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08DB5" w14:textId="138795FB" w:rsidR="003E49EB" w:rsidRPr="00D35E6A" w:rsidRDefault="00A31090" w:rsidP="000E78DD">
      <w:pPr>
        <w:suppressAutoHyphens w:val="0"/>
        <w:spacing w:line="276" w:lineRule="auto"/>
        <w:jc w:val="center"/>
        <w:rPr>
          <w:b/>
          <w:szCs w:val="20"/>
          <w:lang w:val="lt-LT" w:eastAsia="lt-LT"/>
        </w:rPr>
      </w:pPr>
      <w:r w:rsidRPr="00D35E6A">
        <w:rPr>
          <w:b/>
          <w:noProof/>
          <w:szCs w:val="20"/>
          <w:lang w:val="lt-LT" w:eastAsia="lt-LT"/>
        </w:rPr>
        <w:drawing>
          <wp:inline distT="0" distB="0" distL="0" distR="0" wp14:anchorId="25CFDAFD" wp14:editId="3210E557">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629658C" w14:textId="77777777" w:rsidR="003E49EB" w:rsidRPr="00D35E6A" w:rsidRDefault="003E49EB" w:rsidP="00AF0082">
      <w:pPr>
        <w:suppressAutoHyphens w:val="0"/>
        <w:jc w:val="center"/>
        <w:rPr>
          <w:b/>
          <w:lang w:val="lt-LT" w:eastAsia="en-US"/>
        </w:rPr>
      </w:pPr>
      <w:r w:rsidRPr="00D35E6A">
        <w:rPr>
          <w:b/>
          <w:lang w:val="lt-LT" w:eastAsia="en-US"/>
        </w:rPr>
        <w:t>ANYKŠČIŲ RAJONO SAVIVALDYBĖS</w:t>
      </w:r>
    </w:p>
    <w:p w14:paraId="6D296B06" w14:textId="77777777" w:rsidR="003E49EB" w:rsidRPr="00D35E6A" w:rsidRDefault="003E49EB" w:rsidP="00AF0082">
      <w:pPr>
        <w:suppressAutoHyphens w:val="0"/>
        <w:jc w:val="center"/>
        <w:rPr>
          <w:b/>
          <w:lang w:val="lt-LT" w:eastAsia="en-US"/>
        </w:rPr>
      </w:pPr>
      <w:r w:rsidRPr="00D35E6A">
        <w:rPr>
          <w:b/>
          <w:lang w:val="lt-LT" w:eastAsia="en-US"/>
        </w:rPr>
        <w:t>TARYBA</w:t>
      </w:r>
    </w:p>
    <w:p w14:paraId="68FBA3BD" w14:textId="77777777" w:rsidR="003E49EB" w:rsidRPr="00D35E6A" w:rsidRDefault="003E49EB" w:rsidP="00AF0082">
      <w:pPr>
        <w:suppressAutoHyphens w:val="0"/>
        <w:jc w:val="center"/>
        <w:rPr>
          <w:b/>
          <w:lang w:val="lt-LT" w:eastAsia="en-US"/>
        </w:rPr>
      </w:pPr>
    </w:p>
    <w:p w14:paraId="18C56C7E" w14:textId="77777777" w:rsidR="00A31090" w:rsidRPr="00D35E6A" w:rsidRDefault="003E49EB" w:rsidP="00AF0082">
      <w:pPr>
        <w:jc w:val="center"/>
        <w:rPr>
          <w:rStyle w:val="Strong"/>
          <w:lang w:val="lt-LT"/>
        </w:rPr>
      </w:pPr>
      <w:r w:rsidRPr="00D35E6A">
        <w:rPr>
          <w:rStyle w:val="Strong"/>
          <w:lang w:val="lt-LT"/>
        </w:rPr>
        <w:t>SPRENDIMAS</w:t>
      </w:r>
    </w:p>
    <w:p w14:paraId="68DFE7A7" w14:textId="26355995" w:rsidR="003E49EB" w:rsidRPr="00D35E6A" w:rsidRDefault="00FD506E" w:rsidP="00AF0082">
      <w:pPr>
        <w:pStyle w:val="Betarp1"/>
        <w:jc w:val="center"/>
        <w:rPr>
          <w:b/>
        </w:rPr>
      </w:pPr>
      <w:r w:rsidRPr="00D35E6A">
        <w:rPr>
          <w:b/>
          <w:caps/>
        </w:rPr>
        <w:t xml:space="preserve">DĖL </w:t>
      </w:r>
      <w:bookmarkStart w:id="0" w:name="_Hlk236924539"/>
      <w:r w:rsidRPr="00D35E6A">
        <w:rPr>
          <w:b/>
        </w:rPr>
        <w:t>ANYKŠČIŲ RAJONO</w:t>
      </w:r>
      <w:r w:rsidR="006D2D8B" w:rsidRPr="00D35E6A">
        <w:rPr>
          <w:b/>
        </w:rPr>
        <w:t xml:space="preserve"> SAVIVALDYBĖS</w:t>
      </w:r>
      <w:r w:rsidRPr="00D35E6A">
        <w:rPr>
          <w:b/>
        </w:rPr>
        <w:t xml:space="preserve"> TARYBOS 2023 M. BIRŽELIO 29 D. SPRENDIMO NR. 1-TS-187 „</w:t>
      </w:r>
      <w:r w:rsidR="003E49EB" w:rsidRPr="00D35E6A">
        <w:rPr>
          <w:b/>
          <w:caps/>
        </w:rPr>
        <w:t xml:space="preserve">DĖL </w:t>
      </w:r>
      <w:r w:rsidR="003E49EB" w:rsidRPr="00D35E6A">
        <w:rPr>
          <w:b/>
        </w:rPr>
        <w:t xml:space="preserve">ANYKŠČIŲ RAJONO </w:t>
      </w:r>
      <w:r w:rsidR="00A97291" w:rsidRPr="00D35E6A">
        <w:rPr>
          <w:b/>
        </w:rPr>
        <w:t>SAVIVALDYBĖS STRATEGINIO PLANAVIMO PRIEŽIŪROS KOMISIJOS SUDARYMO IR JOS</w:t>
      </w:r>
      <w:r w:rsidR="00CF35CB" w:rsidRPr="00D35E6A">
        <w:rPr>
          <w:b/>
        </w:rPr>
        <w:t xml:space="preserve"> NUOSTATŲ </w:t>
      </w:r>
      <w:r w:rsidR="00D70F6E" w:rsidRPr="00D35E6A">
        <w:rPr>
          <w:b/>
        </w:rPr>
        <w:t>PA</w:t>
      </w:r>
      <w:r w:rsidR="003E49EB" w:rsidRPr="00D35E6A">
        <w:rPr>
          <w:b/>
        </w:rPr>
        <w:t>TVIRTINIMO</w:t>
      </w:r>
      <w:r w:rsidRPr="00D35E6A">
        <w:rPr>
          <w:b/>
        </w:rPr>
        <w:t>“ PAKEITIMO</w:t>
      </w:r>
    </w:p>
    <w:bookmarkEnd w:id="0"/>
    <w:p w14:paraId="70C6CF40" w14:textId="77777777" w:rsidR="003E49EB" w:rsidRPr="00D35E6A" w:rsidRDefault="003E49EB" w:rsidP="00AF0082">
      <w:pPr>
        <w:suppressAutoHyphens w:val="0"/>
        <w:jc w:val="center"/>
        <w:rPr>
          <w:b/>
          <w:lang w:val="lt-LT" w:eastAsia="en-US"/>
        </w:rPr>
      </w:pPr>
    </w:p>
    <w:p w14:paraId="1609C56F" w14:textId="740146B8" w:rsidR="003E49EB" w:rsidRPr="00D35E6A" w:rsidRDefault="003E49EB" w:rsidP="00AF0082">
      <w:pPr>
        <w:suppressAutoHyphens w:val="0"/>
        <w:jc w:val="center"/>
        <w:rPr>
          <w:lang w:val="lt-LT" w:eastAsia="en-US"/>
        </w:rPr>
      </w:pPr>
      <w:r w:rsidRPr="00D35E6A">
        <w:rPr>
          <w:lang w:val="lt-LT" w:eastAsia="en-US"/>
        </w:rPr>
        <w:fldChar w:fldCharType="begin"/>
      </w:r>
      <w:r w:rsidRPr="00D35E6A">
        <w:rPr>
          <w:lang w:val="lt-LT" w:eastAsia="en-US"/>
        </w:rPr>
        <w:instrText xml:space="preserve"> FILLIN "data" \* MERGEFORMAT </w:instrText>
      </w:r>
      <w:r w:rsidRPr="00D35E6A">
        <w:rPr>
          <w:lang w:val="lt-LT" w:eastAsia="en-US"/>
        </w:rPr>
        <w:fldChar w:fldCharType="separate"/>
      </w:r>
      <w:r w:rsidR="00673A20" w:rsidRPr="00D35E6A">
        <w:rPr>
          <w:lang w:val="lt-LT" w:eastAsia="en-US"/>
        </w:rPr>
        <w:t>20</w:t>
      </w:r>
      <w:r w:rsidR="009D64FB" w:rsidRPr="00D35E6A">
        <w:rPr>
          <w:lang w:val="lt-LT" w:eastAsia="en-US"/>
        </w:rPr>
        <w:t>2</w:t>
      </w:r>
      <w:r w:rsidR="004B495E" w:rsidRPr="00D35E6A">
        <w:rPr>
          <w:lang w:val="lt-LT" w:eastAsia="en-US"/>
        </w:rPr>
        <w:t>6</w:t>
      </w:r>
      <w:r w:rsidR="00673A20" w:rsidRPr="00D35E6A">
        <w:rPr>
          <w:lang w:val="lt-LT" w:eastAsia="en-US"/>
        </w:rPr>
        <w:t xml:space="preserve"> m. </w:t>
      </w:r>
      <w:r w:rsidR="004B495E" w:rsidRPr="00D35E6A">
        <w:rPr>
          <w:lang w:val="lt-LT" w:eastAsia="en-US"/>
        </w:rPr>
        <w:t>rugpjūčio</w:t>
      </w:r>
      <w:r w:rsidR="0027511C" w:rsidRPr="00D35E6A">
        <w:rPr>
          <w:lang w:val="lt-LT" w:eastAsia="en-US"/>
        </w:rPr>
        <w:t xml:space="preserve"> </w:t>
      </w:r>
      <w:r w:rsidR="00854BA0">
        <w:rPr>
          <w:lang w:val="lt-LT" w:eastAsia="en-US"/>
        </w:rPr>
        <w:t>20</w:t>
      </w:r>
      <w:r w:rsidR="009D64FB" w:rsidRPr="00D35E6A">
        <w:rPr>
          <w:lang w:val="lt-LT" w:eastAsia="en-US"/>
        </w:rPr>
        <w:t xml:space="preserve"> </w:t>
      </w:r>
      <w:r w:rsidRPr="00D35E6A">
        <w:rPr>
          <w:lang w:val="lt-LT" w:eastAsia="en-US"/>
        </w:rPr>
        <w:t>d.</w:t>
      </w:r>
      <w:r w:rsidRPr="00D35E6A">
        <w:rPr>
          <w:lang w:val="lt-LT" w:eastAsia="en-US"/>
        </w:rPr>
        <w:fldChar w:fldCharType="end"/>
      </w:r>
      <w:r w:rsidRPr="00D35E6A">
        <w:rPr>
          <w:lang w:val="lt-LT" w:eastAsia="en-US"/>
        </w:rPr>
        <w:t xml:space="preserve"> Nr. 1-T-</w:t>
      </w:r>
      <w:r w:rsidR="00A62473">
        <w:rPr>
          <w:lang w:val="lt-LT" w:eastAsia="en-US"/>
        </w:rPr>
        <w:t>213</w:t>
      </w:r>
    </w:p>
    <w:p w14:paraId="0FE7FE7B" w14:textId="6E1BAC3E" w:rsidR="003E49EB" w:rsidRPr="00D35E6A" w:rsidRDefault="003E49EB" w:rsidP="00AF0082">
      <w:pPr>
        <w:suppressAutoHyphens w:val="0"/>
        <w:jc w:val="center"/>
        <w:rPr>
          <w:lang w:val="lt-LT" w:eastAsia="en-US"/>
        </w:rPr>
      </w:pPr>
      <w:r w:rsidRPr="00D35E6A">
        <w:rPr>
          <w:lang w:val="lt-LT" w:eastAsia="en-US"/>
        </w:rPr>
        <w:t>Anykščiai</w:t>
      </w:r>
    </w:p>
    <w:p w14:paraId="36ABC095" w14:textId="77777777" w:rsidR="00EA1F00" w:rsidRPr="00D35E6A" w:rsidRDefault="00EA1F00" w:rsidP="00AF0082">
      <w:pPr>
        <w:suppressAutoHyphens w:val="0"/>
        <w:jc w:val="center"/>
        <w:rPr>
          <w:lang w:val="lt-LT" w:eastAsia="en-US"/>
        </w:rPr>
      </w:pPr>
    </w:p>
    <w:p w14:paraId="5B2BD247" w14:textId="3C0D3D29" w:rsidR="00FE5A9F" w:rsidRPr="00D35E6A" w:rsidRDefault="003E49EB" w:rsidP="00AF0082">
      <w:pPr>
        <w:pStyle w:val="Betarp1"/>
        <w:spacing w:line="360" w:lineRule="auto"/>
        <w:ind w:firstLine="720"/>
        <w:jc w:val="both"/>
        <w:rPr>
          <w:rFonts w:eastAsia="Calibri"/>
          <w:bCs/>
          <w:lang w:eastAsia="lt-LT"/>
        </w:rPr>
      </w:pPr>
      <w:bookmarkStart w:id="1" w:name="_Hlk236925071"/>
      <w:bookmarkStart w:id="2" w:name="_Hlk213937613"/>
      <w:r w:rsidRPr="00D35E6A">
        <w:t>Vadovaudamasi Lietuvos Respublikos vietos savivaldos įstatymo</w:t>
      </w:r>
      <w:r w:rsidR="00CF35CB" w:rsidRPr="00D35E6A">
        <w:t xml:space="preserve"> </w:t>
      </w:r>
      <w:r w:rsidRPr="00D35E6A">
        <w:t>1</w:t>
      </w:r>
      <w:r w:rsidR="00EB27D1" w:rsidRPr="00D35E6A">
        <w:t>5</w:t>
      </w:r>
      <w:r w:rsidR="001B237B" w:rsidRPr="00D35E6A">
        <w:t xml:space="preserve"> straipsnio 2 dalies </w:t>
      </w:r>
      <w:r w:rsidR="00EB27D1" w:rsidRPr="00D35E6A">
        <w:t>4</w:t>
      </w:r>
      <w:r w:rsidR="00A0403A" w:rsidRPr="00D35E6A">
        <w:t xml:space="preserve"> ir 5</w:t>
      </w:r>
      <w:r w:rsidRPr="00D35E6A">
        <w:t xml:space="preserve"> punkt</w:t>
      </w:r>
      <w:r w:rsidR="00A0403A" w:rsidRPr="00D35E6A">
        <w:t>ais</w:t>
      </w:r>
      <w:r w:rsidR="00CF35CB" w:rsidRPr="00D35E6A">
        <w:t>,</w:t>
      </w:r>
      <w:r w:rsidR="003551AD" w:rsidRPr="00D35E6A">
        <w:rPr>
          <w:lang w:eastAsia="ar-SA"/>
        </w:rPr>
        <w:t xml:space="preserve"> 1</w:t>
      </w:r>
      <w:r w:rsidR="00EB27D1" w:rsidRPr="00D35E6A">
        <w:rPr>
          <w:lang w:eastAsia="ar-SA"/>
        </w:rPr>
        <w:t>6</w:t>
      </w:r>
      <w:r w:rsidR="003551AD" w:rsidRPr="00D35E6A">
        <w:rPr>
          <w:lang w:eastAsia="ar-SA"/>
        </w:rPr>
        <w:t xml:space="preserve"> straipsnio 1 dalimi,</w:t>
      </w:r>
      <w:r w:rsidR="00F874C9" w:rsidRPr="00D35E6A">
        <w:rPr>
          <w:lang w:eastAsia="ar-SA"/>
        </w:rPr>
        <w:t xml:space="preserve"> </w:t>
      </w:r>
      <w:r w:rsidR="004B495E" w:rsidRPr="00D35E6A">
        <w:rPr>
          <w:rFonts w:eastAsia="Calibri"/>
          <w:bCs/>
          <w:lang w:eastAsia="lt-LT"/>
        </w:rPr>
        <w:t>Anykščių rajono savivaldybės tarybos veiklos reglamento, patvirtinto Anykščių rajono savivaldybės tarybos 2023 m. vasario 23 d. sprendimu Nr. 1-TS-36 „Dėl Anykščių rajono savivaldybės tarybos veiklos reglamento patvirtinimo“, 24 ir 149 punktais,</w:t>
      </w:r>
      <w:r w:rsidR="00B5685D" w:rsidRPr="00D35E6A">
        <w:rPr>
          <w:rFonts w:eastAsia="Calibri"/>
          <w:bCs/>
          <w:lang w:eastAsia="lt-LT"/>
        </w:rPr>
        <w:t xml:space="preserve"> Strateginio planavimo Anykščių rajono savivaldybėje organizavimo tvarkos aprašo</w:t>
      </w:r>
      <w:r w:rsidR="004B495E" w:rsidRPr="00D35E6A">
        <w:rPr>
          <w:rFonts w:eastAsia="Calibri"/>
          <w:bCs/>
          <w:lang w:eastAsia="lt-LT"/>
        </w:rPr>
        <w:t>, patvirtint</w:t>
      </w:r>
      <w:r w:rsidR="00B5685D" w:rsidRPr="00D35E6A">
        <w:rPr>
          <w:rFonts w:eastAsia="Calibri"/>
          <w:bCs/>
          <w:lang w:eastAsia="lt-LT"/>
        </w:rPr>
        <w:t>o</w:t>
      </w:r>
      <w:r w:rsidR="004B495E" w:rsidRPr="00D35E6A">
        <w:rPr>
          <w:rFonts w:eastAsia="Calibri"/>
          <w:bCs/>
          <w:lang w:eastAsia="lt-LT"/>
        </w:rPr>
        <w:t xml:space="preserve"> Anykščių rajono savivaldybės tarybos 2022 m. rugpjūčio 30 d. sprendimu Nr. 1-TS-244 „Dėl strateginio planavimo Anykščių rajono savivaldybėje organizavimo tvarkos aprašo patvirtinimo“, 2.9 </w:t>
      </w:r>
      <w:r w:rsidR="0072008C" w:rsidRPr="00D35E6A">
        <w:rPr>
          <w:rFonts w:eastAsia="Calibri"/>
          <w:bCs/>
          <w:lang w:eastAsia="lt-LT"/>
        </w:rPr>
        <w:t>papunkčiu</w:t>
      </w:r>
      <w:r w:rsidR="004B495E" w:rsidRPr="00D35E6A">
        <w:rPr>
          <w:rFonts w:eastAsia="Calibri"/>
          <w:bCs/>
          <w:lang w:eastAsia="lt-LT"/>
        </w:rPr>
        <w:t xml:space="preserve">, </w:t>
      </w:r>
      <w:r w:rsidR="005C525B" w:rsidRPr="00D35E6A">
        <w:rPr>
          <w:rFonts w:eastAsia="Calibri"/>
          <w:bCs/>
          <w:lang w:eastAsia="lt-LT"/>
        </w:rPr>
        <w:t>atsižvelgdama</w:t>
      </w:r>
      <w:r w:rsidR="00A23845" w:rsidRPr="00D35E6A">
        <w:rPr>
          <w:rFonts w:eastAsia="Calibri"/>
          <w:bCs/>
          <w:lang w:eastAsia="lt-LT"/>
        </w:rPr>
        <w:t xml:space="preserve"> į </w:t>
      </w:r>
      <w:r w:rsidR="00C223C0" w:rsidRPr="00D35E6A">
        <w:rPr>
          <w:rFonts w:eastAsia="Calibri"/>
          <w:bCs/>
          <w:lang w:eastAsia="lt-LT"/>
        </w:rPr>
        <w:t>darbuotojų kaitą ir Anykščių rajono savivaldybės a</w:t>
      </w:r>
      <w:r w:rsidR="000E6186" w:rsidRPr="00D35E6A">
        <w:rPr>
          <w:rFonts w:eastAsia="Calibri"/>
          <w:bCs/>
          <w:lang w:eastAsia="lt-LT"/>
        </w:rPr>
        <w:t xml:space="preserve">dministracijos </w:t>
      </w:r>
      <w:r w:rsidR="00C223C0" w:rsidRPr="00D35E6A">
        <w:rPr>
          <w:rFonts w:eastAsia="Calibri"/>
          <w:bCs/>
          <w:lang w:eastAsia="lt-LT"/>
        </w:rPr>
        <w:t>2026-08-</w:t>
      </w:r>
      <w:r w:rsidR="00C57D5C" w:rsidRPr="00D35E6A">
        <w:rPr>
          <w:rFonts w:eastAsia="Calibri"/>
          <w:bCs/>
          <w:lang w:eastAsia="lt-LT"/>
        </w:rPr>
        <w:t>10</w:t>
      </w:r>
      <w:r w:rsidR="00C223C0" w:rsidRPr="00D35E6A">
        <w:rPr>
          <w:rFonts w:eastAsia="Calibri"/>
          <w:bCs/>
          <w:lang w:eastAsia="lt-LT"/>
        </w:rPr>
        <w:t xml:space="preserve"> raštą Nr. 1-SD-</w:t>
      </w:r>
      <w:r w:rsidR="00C57D5C" w:rsidRPr="00D35E6A">
        <w:rPr>
          <w:rFonts w:eastAsia="Calibri"/>
          <w:bCs/>
          <w:lang w:eastAsia="lt-LT"/>
        </w:rPr>
        <w:t>2371 (6.39 E)</w:t>
      </w:r>
      <w:r w:rsidR="00C223C0" w:rsidRPr="00D35E6A">
        <w:rPr>
          <w:rFonts w:eastAsia="Calibri"/>
          <w:bCs/>
          <w:lang w:eastAsia="lt-LT"/>
        </w:rPr>
        <w:t xml:space="preserve"> „Dėl asmenų delegavimo į strateginio planavimo priežiūros komisiją“</w:t>
      </w:r>
      <w:bookmarkEnd w:id="1"/>
      <w:r w:rsidR="00C80F08" w:rsidRPr="00D35E6A">
        <w:rPr>
          <w:rFonts w:eastAsia="Calibri"/>
          <w:bCs/>
          <w:lang w:eastAsia="lt-LT"/>
        </w:rPr>
        <w:t>,</w:t>
      </w:r>
      <w:r w:rsidR="00F14986" w:rsidRPr="00D35E6A">
        <w:rPr>
          <w:rFonts w:eastAsia="Calibri"/>
          <w:bCs/>
          <w:lang w:eastAsia="lt-LT"/>
        </w:rPr>
        <w:t xml:space="preserve"> </w:t>
      </w:r>
      <w:r w:rsidRPr="00D35E6A">
        <w:t>Anyk</w:t>
      </w:r>
      <w:r w:rsidR="001804A5" w:rsidRPr="00D35E6A">
        <w:t xml:space="preserve">ščių rajono savivaldybės taryba </w:t>
      </w:r>
      <w:r w:rsidRPr="00D35E6A">
        <w:rPr>
          <w:spacing w:val="60"/>
        </w:rPr>
        <w:t>nusprendži</w:t>
      </w:r>
      <w:r w:rsidR="00CA2A20" w:rsidRPr="00D35E6A">
        <w:rPr>
          <w:spacing w:val="60"/>
        </w:rPr>
        <w:t>a:</w:t>
      </w:r>
    </w:p>
    <w:bookmarkEnd w:id="2"/>
    <w:p w14:paraId="087D7445" w14:textId="33AB6158" w:rsidR="0087010B" w:rsidRPr="00D35E6A" w:rsidRDefault="00FD506E" w:rsidP="00AF0082">
      <w:pPr>
        <w:pStyle w:val="Betarp1"/>
        <w:spacing w:line="360" w:lineRule="auto"/>
        <w:ind w:firstLine="720"/>
        <w:jc w:val="both"/>
      </w:pPr>
      <w:r w:rsidRPr="00D35E6A">
        <w:t xml:space="preserve">pakeisti </w:t>
      </w:r>
      <w:bookmarkStart w:id="3" w:name="_Hlk235707520"/>
      <w:r w:rsidRPr="00D35E6A">
        <w:t>Anykščių rajono savivaldybės tarybos 20</w:t>
      </w:r>
      <w:r w:rsidR="00261E00" w:rsidRPr="00D35E6A">
        <w:t>23</w:t>
      </w:r>
      <w:r w:rsidRPr="00D35E6A">
        <w:t xml:space="preserve"> m. </w:t>
      </w:r>
      <w:r w:rsidR="00261E00" w:rsidRPr="00D35E6A">
        <w:t>birželio 29</w:t>
      </w:r>
      <w:r w:rsidRPr="00D35E6A">
        <w:t xml:space="preserve"> d. sprendim</w:t>
      </w:r>
      <w:r w:rsidR="0087010B" w:rsidRPr="00D35E6A">
        <w:t xml:space="preserve">ą </w:t>
      </w:r>
      <w:r w:rsidRPr="00D35E6A">
        <w:t>Nr. 1-TS-1</w:t>
      </w:r>
      <w:r w:rsidR="00261E00" w:rsidRPr="00D35E6A">
        <w:t>87</w:t>
      </w:r>
      <w:r w:rsidRPr="00D35E6A">
        <w:t xml:space="preserve"> „Dėl Anykščių rajono savivaldybės strateginio planavimo priežiūros komisijos sudarymo ir jos nuostatų patvirtinimo“</w:t>
      </w:r>
      <w:r w:rsidR="0087010B" w:rsidRPr="00D35E6A">
        <w:t>:</w:t>
      </w:r>
    </w:p>
    <w:bookmarkEnd w:id="3"/>
    <w:p w14:paraId="50C23FD7" w14:textId="1983B040" w:rsidR="0087010B" w:rsidRPr="00D35E6A" w:rsidRDefault="0087010B" w:rsidP="00AF0082">
      <w:pPr>
        <w:pStyle w:val="Betarp1"/>
        <w:numPr>
          <w:ilvl w:val="0"/>
          <w:numId w:val="37"/>
        </w:numPr>
        <w:spacing w:line="360" w:lineRule="auto"/>
        <w:ind w:left="0" w:firstLine="720"/>
        <w:jc w:val="both"/>
      </w:pPr>
      <w:r w:rsidRPr="00D35E6A">
        <w:t>Pakeisti 2.4 papunktį ir jį išdėstyti taip:</w:t>
      </w:r>
    </w:p>
    <w:p w14:paraId="71E51BE5" w14:textId="39848093" w:rsidR="00C80F08" w:rsidRPr="00D35E6A" w:rsidRDefault="0087010B" w:rsidP="00AF0082">
      <w:pPr>
        <w:pStyle w:val="Betarp1"/>
        <w:spacing w:line="360" w:lineRule="auto"/>
        <w:ind w:firstLine="720"/>
        <w:jc w:val="both"/>
      </w:pPr>
      <w:r w:rsidRPr="00D35E6A">
        <w:t>„</w:t>
      </w:r>
      <w:r w:rsidR="00C80F08" w:rsidRPr="00D35E6A">
        <w:t>2.4</w:t>
      </w:r>
      <w:r w:rsidR="00A22A5F" w:rsidRPr="00D35E6A">
        <w:t>.</w:t>
      </w:r>
      <w:r w:rsidR="00C80F08" w:rsidRPr="00D35E6A">
        <w:t xml:space="preserve"> </w:t>
      </w:r>
      <w:r w:rsidR="004B495E" w:rsidRPr="00D35E6A">
        <w:t>Edita Daujotaitė-Petreikien</w:t>
      </w:r>
      <w:r w:rsidR="003B1249" w:rsidRPr="00D35E6A">
        <w:t>ė</w:t>
      </w:r>
      <w:r w:rsidR="00C80F08" w:rsidRPr="00D35E6A">
        <w:t>, Anykščių rajono savivaldybės administracijos Investicijų ir</w:t>
      </w:r>
      <w:r w:rsidR="00CA2A20" w:rsidRPr="00D35E6A">
        <w:t xml:space="preserve"> </w:t>
      </w:r>
      <w:r w:rsidR="00C80F08" w:rsidRPr="00D35E6A">
        <w:t>projektų valdymo skyriaus vyriausi</w:t>
      </w:r>
      <w:r w:rsidR="004B495E" w:rsidRPr="00D35E6A">
        <w:t>oji</w:t>
      </w:r>
      <w:r w:rsidR="00C80F08" w:rsidRPr="00D35E6A">
        <w:t xml:space="preserve"> specialist</w:t>
      </w:r>
      <w:r w:rsidR="004B495E" w:rsidRPr="00D35E6A">
        <w:t>ė</w:t>
      </w:r>
      <w:r w:rsidRPr="00D35E6A">
        <w:t>.“</w:t>
      </w:r>
    </w:p>
    <w:p w14:paraId="4833C747" w14:textId="632B6341" w:rsidR="004B495E" w:rsidRPr="00D35E6A" w:rsidRDefault="004B495E" w:rsidP="00AF0082">
      <w:pPr>
        <w:pStyle w:val="Betarp1"/>
        <w:numPr>
          <w:ilvl w:val="0"/>
          <w:numId w:val="37"/>
        </w:numPr>
        <w:spacing w:line="360" w:lineRule="auto"/>
        <w:ind w:left="0" w:firstLine="720"/>
        <w:jc w:val="both"/>
      </w:pPr>
      <w:r w:rsidRPr="00D35E6A">
        <w:t xml:space="preserve">Pakeisti 3 </w:t>
      </w:r>
      <w:r w:rsidR="00BA57A5" w:rsidRPr="00D35E6A">
        <w:t>p</w:t>
      </w:r>
      <w:r w:rsidRPr="00D35E6A">
        <w:t xml:space="preserve">unktą ir jį išdėstyti </w:t>
      </w:r>
      <w:r w:rsidR="00BA57A5" w:rsidRPr="00D35E6A">
        <w:t>t</w:t>
      </w:r>
      <w:r w:rsidRPr="00D35E6A">
        <w:t>aip:</w:t>
      </w:r>
    </w:p>
    <w:p w14:paraId="7FE6A16E" w14:textId="2B454B4A" w:rsidR="004B495E" w:rsidRPr="00D35E6A" w:rsidRDefault="004B495E" w:rsidP="00AF0082">
      <w:pPr>
        <w:pStyle w:val="Betarp1"/>
        <w:spacing w:line="360" w:lineRule="auto"/>
        <w:ind w:firstLine="720"/>
        <w:jc w:val="both"/>
      </w:pPr>
      <w:r w:rsidRPr="00D35E6A">
        <w:t>„</w:t>
      </w:r>
      <w:r w:rsidR="00A0403A" w:rsidRPr="00D35E6A">
        <w:t>3</w:t>
      </w:r>
      <w:r w:rsidR="00A22A5F" w:rsidRPr="00D35E6A">
        <w:t>.</w:t>
      </w:r>
      <w:r w:rsidR="00A0403A" w:rsidRPr="00D35E6A">
        <w:t xml:space="preserve"> </w:t>
      </w:r>
      <w:r w:rsidRPr="00D35E6A">
        <w:t xml:space="preserve">Paskirti </w:t>
      </w:r>
      <w:bookmarkStart w:id="4" w:name="_Hlk236928298"/>
      <w:r w:rsidRPr="00D35E6A">
        <w:t>Komisijos pirmininke Anykščių rajono savivaldybės administracijos direktorę Vilmą Vilkick</w:t>
      </w:r>
      <w:r w:rsidR="00317242" w:rsidRPr="00D35E6A">
        <w:t>ai</w:t>
      </w:r>
      <w:r w:rsidRPr="00D35E6A">
        <w:t>tę</w:t>
      </w:r>
      <w:bookmarkEnd w:id="4"/>
      <w:r w:rsidRPr="00D35E6A">
        <w:t>.“</w:t>
      </w:r>
    </w:p>
    <w:p w14:paraId="7AEF69DB" w14:textId="08FC6546" w:rsidR="00A3760B" w:rsidRPr="00D35E6A" w:rsidRDefault="00377F73" w:rsidP="00AF0082">
      <w:pPr>
        <w:tabs>
          <w:tab w:val="left" w:pos="14"/>
          <w:tab w:val="left" w:pos="567"/>
          <w:tab w:val="left" w:pos="1276"/>
          <w:tab w:val="left" w:pos="1568"/>
          <w:tab w:val="left" w:pos="3664"/>
          <w:tab w:val="left" w:pos="4580"/>
          <w:tab w:val="left" w:pos="5496"/>
          <w:tab w:val="left" w:pos="6412"/>
          <w:tab w:val="left" w:pos="7328"/>
          <w:tab w:val="left" w:pos="8080"/>
          <w:tab w:val="left" w:pos="9163"/>
          <w:tab w:val="left" w:pos="10076"/>
          <w:tab w:val="left" w:pos="10992"/>
          <w:tab w:val="left" w:pos="11908"/>
          <w:tab w:val="left" w:pos="12824"/>
          <w:tab w:val="left" w:pos="13740"/>
          <w:tab w:val="left" w:pos="14656"/>
        </w:tabs>
        <w:spacing w:line="360" w:lineRule="auto"/>
        <w:ind w:firstLine="720"/>
        <w:contextualSpacing/>
        <w:jc w:val="both"/>
        <w:rPr>
          <w:rFonts w:cs="Courier New"/>
          <w:bCs/>
          <w:lang w:val="lt-LT"/>
        </w:rPr>
      </w:pPr>
      <w:r w:rsidRPr="00D35E6A">
        <w:rPr>
          <w:rFonts w:cs="Courier New"/>
          <w:bCs/>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D35E6A">
        <w:rPr>
          <w:rFonts w:cs="Courier New"/>
          <w:bCs/>
          <w:lang w:val="lt-LT"/>
        </w:rPr>
        <w:lastRenderedPageBreak/>
        <w:t>įstatymo nustatyta tvarka arba Regionų administracinio teismo Panevėžio rūmams (Respublikos g. 62, 35158 Panevėžys) Lietuvos Respublikos administracinių bylų teisenos įstatymo nustatyta tvarka</w:t>
      </w:r>
      <w:r w:rsidR="00A31090" w:rsidRPr="00D35E6A">
        <w:rPr>
          <w:rFonts w:cs="Courier New"/>
          <w:bCs/>
          <w:lang w:val="lt-LT"/>
        </w:rPr>
        <w:t xml:space="preserve">. </w:t>
      </w:r>
    </w:p>
    <w:p w14:paraId="21B5497A" w14:textId="3F22F8AB" w:rsidR="004B495E" w:rsidRPr="00D35E6A" w:rsidRDefault="004B495E" w:rsidP="000E78DD">
      <w:pPr>
        <w:tabs>
          <w:tab w:val="right" w:pos="9638"/>
        </w:tabs>
        <w:suppressAutoHyphens w:val="0"/>
        <w:spacing w:line="276" w:lineRule="auto"/>
        <w:rPr>
          <w:lang w:val="lt-LT" w:eastAsia="en-US"/>
        </w:rPr>
      </w:pPr>
    </w:p>
    <w:p w14:paraId="3BAA7FD4" w14:textId="77777777" w:rsidR="005C525B" w:rsidRPr="00D35E6A" w:rsidRDefault="005C525B" w:rsidP="000E78DD">
      <w:pPr>
        <w:tabs>
          <w:tab w:val="right" w:pos="9638"/>
        </w:tabs>
        <w:suppressAutoHyphens w:val="0"/>
        <w:spacing w:line="276" w:lineRule="auto"/>
        <w:rPr>
          <w:lang w:val="lt-LT" w:eastAsia="en-US"/>
        </w:rPr>
      </w:pPr>
    </w:p>
    <w:p w14:paraId="6B4933FD" w14:textId="1E48715D" w:rsidR="002A059F" w:rsidRPr="00D35E6A" w:rsidRDefault="00B81B40" w:rsidP="000E78DD">
      <w:pPr>
        <w:tabs>
          <w:tab w:val="right" w:pos="9638"/>
        </w:tabs>
        <w:suppressAutoHyphens w:val="0"/>
        <w:spacing w:line="276" w:lineRule="auto"/>
        <w:rPr>
          <w:lang w:val="lt-LT" w:eastAsia="en-US"/>
        </w:rPr>
      </w:pPr>
      <w:r w:rsidRPr="00D35E6A">
        <w:rPr>
          <w:lang w:val="lt-LT" w:eastAsia="en-US"/>
        </w:rPr>
        <w:t>Meras</w:t>
      </w:r>
      <w:r w:rsidR="003E49EB" w:rsidRPr="00D35E6A">
        <w:rPr>
          <w:lang w:val="lt-LT" w:eastAsia="en-US"/>
        </w:rPr>
        <w:tab/>
      </w:r>
      <w:r w:rsidRPr="00D35E6A">
        <w:rPr>
          <w:lang w:val="lt-LT" w:eastAsia="en-US"/>
        </w:rPr>
        <w:t>Kęstutis Tubis</w:t>
      </w:r>
    </w:p>
    <w:p w14:paraId="0B845384" w14:textId="7E2A0EB3" w:rsidR="001C7671" w:rsidRPr="00D35E6A" w:rsidRDefault="001C7671" w:rsidP="000E78DD">
      <w:pPr>
        <w:tabs>
          <w:tab w:val="right" w:pos="9638"/>
        </w:tabs>
        <w:suppressAutoHyphens w:val="0"/>
        <w:spacing w:line="276" w:lineRule="auto"/>
        <w:rPr>
          <w:lang w:val="lt-LT" w:eastAsia="en-US"/>
        </w:rPr>
      </w:pPr>
      <w:r w:rsidRPr="00D35E6A">
        <w:rPr>
          <w:lang w:val="lt-LT" w:eastAsia="en-US"/>
        </w:rPr>
        <w:br w:type="page"/>
      </w:r>
    </w:p>
    <w:p w14:paraId="6A2865FC" w14:textId="77777777" w:rsidR="00612A58" w:rsidRPr="00D35E6A" w:rsidRDefault="00612A58" w:rsidP="00612A58">
      <w:pPr>
        <w:jc w:val="center"/>
        <w:textAlignment w:val="baseline"/>
        <w:rPr>
          <w:b/>
          <w:lang w:val="lt-LT"/>
        </w:rPr>
      </w:pPr>
      <w:r w:rsidRPr="00D35E6A">
        <w:rPr>
          <w:b/>
          <w:lang w:val="lt-LT"/>
        </w:rPr>
        <w:lastRenderedPageBreak/>
        <w:t>SAVIVALDYBĖS TARYBOS SPRENDIMO „DĖL ANYKŠČIŲ RAJONO SAVIVALDYBĖS 2019–2025 METŲ STRATEGINIO PLĖTROS PLANO ĮGYVENDINIMO ATASKAITOS TVIRTINIMO“ PROJEKTO AIŠKINAMASIS RAŠTAS</w:t>
      </w:r>
    </w:p>
    <w:p w14:paraId="2ADD5C19" w14:textId="77777777" w:rsidR="00612A58" w:rsidRPr="00D35E6A" w:rsidRDefault="00612A58" w:rsidP="00612A58">
      <w:pPr>
        <w:tabs>
          <w:tab w:val="right" w:pos="9638"/>
        </w:tabs>
        <w:ind w:firstLine="360"/>
        <w:rPr>
          <w:caps/>
          <w:lang w:val="lt-LT"/>
        </w:rPr>
      </w:pPr>
    </w:p>
    <w:p w14:paraId="092305F9" w14:textId="2251EF89" w:rsidR="00612A58" w:rsidRPr="00D35E6A" w:rsidRDefault="00612A58" w:rsidP="00612A58">
      <w:pPr>
        <w:numPr>
          <w:ilvl w:val="0"/>
          <w:numId w:val="34"/>
        </w:numPr>
        <w:contextualSpacing/>
        <w:jc w:val="both"/>
        <w:rPr>
          <w:b/>
          <w:lang w:val="lt-LT" w:eastAsia="en-US"/>
        </w:rPr>
      </w:pPr>
      <w:r w:rsidRPr="00D35E6A">
        <w:rPr>
          <w:b/>
          <w:lang w:val="lt-LT" w:eastAsia="en-US"/>
        </w:rPr>
        <w:t>Sprendimo projekto tikslai ir uždaviniai</w:t>
      </w:r>
    </w:p>
    <w:p w14:paraId="69611B52" w14:textId="62190F73" w:rsidR="00595B9F" w:rsidRPr="00D35E6A" w:rsidRDefault="001976CB" w:rsidP="001C7671">
      <w:pPr>
        <w:contextualSpacing/>
        <w:jc w:val="both"/>
        <w:rPr>
          <w:lang w:val="lt-LT" w:eastAsia="en-US"/>
        </w:rPr>
      </w:pPr>
      <w:r w:rsidRPr="00D35E6A">
        <w:rPr>
          <w:lang w:val="lt-LT" w:eastAsia="en-US"/>
        </w:rPr>
        <w:t xml:space="preserve">Šiuo sprendimu siekiama atnaujinti </w:t>
      </w:r>
      <w:bookmarkStart w:id="5" w:name="_Hlk236928756"/>
      <w:r w:rsidRPr="00D35E6A">
        <w:rPr>
          <w:lang w:val="lt-LT" w:eastAsia="en-US"/>
        </w:rPr>
        <w:t>Anykščių rajono savivaldybės</w:t>
      </w:r>
      <w:r w:rsidR="000F28AA" w:rsidRPr="00D35E6A">
        <w:rPr>
          <w:lang w:val="lt-LT" w:eastAsia="en-US"/>
        </w:rPr>
        <w:t xml:space="preserve"> </w:t>
      </w:r>
      <w:bookmarkEnd w:id="5"/>
      <w:r w:rsidR="000F28AA" w:rsidRPr="00D35E6A">
        <w:rPr>
          <w:lang w:val="lt-LT" w:eastAsia="en-US"/>
        </w:rPr>
        <w:t>(toliau – ARS)</w:t>
      </w:r>
      <w:r w:rsidRPr="00D35E6A">
        <w:rPr>
          <w:lang w:val="lt-LT" w:eastAsia="en-US"/>
        </w:rPr>
        <w:t xml:space="preserve"> strateginio planavimo priežiūros komisijos sudėtį. Todėl siūloma p</w:t>
      </w:r>
      <w:r w:rsidR="00595B9F" w:rsidRPr="00D35E6A">
        <w:rPr>
          <w:lang w:val="lt-LT" w:eastAsia="en-US"/>
        </w:rPr>
        <w:t xml:space="preserve">akeisti </w:t>
      </w:r>
      <w:r w:rsidR="000F28AA" w:rsidRPr="00D35E6A">
        <w:rPr>
          <w:lang w:val="lt-LT" w:eastAsia="en-US"/>
        </w:rPr>
        <w:t xml:space="preserve">Anykščių rajono savivaldybės </w:t>
      </w:r>
      <w:r w:rsidR="00595B9F" w:rsidRPr="00D35E6A">
        <w:rPr>
          <w:lang w:val="lt-LT" w:eastAsia="en-US"/>
        </w:rPr>
        <w:t>tarybos 2023 m. birželio 29 d. sprendimo Nr. 1-TS-187 „Dėl Anykščių rajono savivaldybės strateginio planavimo priežiūros komisijos sudarymo ir jos nuostatų patvirtinimo“ 2.4 papunktį ir 3 punktą.</w:t>
      </w:r>
    </w:p>
    <w:p w14:paraId="5DFCC574" w14:textId="13D73172" w:rsidR="00612A58" w:rsidRPr="00D35E6A" w:rsidRDefault="00612A58" w:rsidP="00612A58">
      <w:pPr>
        <w:pStyle w:val="ListParagraph"/>
        <w:numPr>
          <w:ilvl w:val="0"/>
          <w:numId w:val="34"/>
        </w:numPr>
        <w:suppressAutoHyphens/>
        <w:spacing w:after="0" w:line="240" w:lineRule="auto"/>
        <w:jc w:val="both"/>
        <w:rPr>
          <w:rFonts w:ascii="Times New Roman" w:hAnsi="Times New Roman"/>
          <w:sz w:val="24"/>
          <w:szCs w:val="24"/>
          <w:lang w:eastAsia="lt-LT"/>
        </w:rPr>
      </w:pPr>
      <w:r w:rsidRPr="00D35E6A">
        <w:rPr>
          <w:rFonts w:ascii="Times New Roman" w:hAnsi="Times New Roman"/>
          <w:b/>
          <w:sz w:val="24"/>
          <w:szCs w:val="24"/>
        </w:rPr>
        <w:t>Siūlomos teisinio reguliavimo nuostatos ir laukiami rezultatai</w:t>
      </w:r>
    </w:p>
    <w:p w14:paraId="49FFAA94" w14:textId="3498E842" w:rsidR="0059686F" w:rsidRPr="00D35E6A" w:rsidRDefault="00E97C3B" w:rsidP="00612A58">
      <w:pPr>
        <w:jc w:val="both"/>
        <w:rPr>
          <w:lang w:val="lt-LT" w:eastAsia="lt-LT"/>
        </w:rPr>
      </w:pPr>
      <w:r w:rsidRPr="00D35E6A">
        <w:rPr>
          <w:lang w:val="lt-LT" w:eastAsia="lt-LT"/>
        </w:rPr>
        <w:t>A</w:t>
      </w:r>
      <w:r w:rsidR="000F28AA" w:rsidRPr="00D35E6A">
        <w:rPr>
          <w:lang w:val="lt-LT" w:eastAsia="lt-LT"/>
        </w:rPr>
        <w:t>RS</w:t>
      </w:r>
      <w:r w:rsidRPr="00D35E6A">
        <w:rPr>
          <w:lang w:val="lt-LT" w:eastAsia="lt-LT"/>
        </w:rPr>
        <w:t xml:space="preserve"> strateginio planavimo organizavimas vykdomas vadovaujantis tvarkos aprašu patvirtintu Anykščių rajono savivaldybės tarybos 2022 m. rugpjūčio 30 d. sprendimu Nr. 1-TS-244 „Dėl strateginio planavimo Anykščių rajono savivaldybėje organizavimo tvarkos aprašo patvirtinimo“</w:t>
      </w:r>
      <w:r w:rsidR="00B5685D" w:rsidRPr="00D35E6A">
        <w:rPr>
          <w:lang w:val="lt-LT" w:eastAsia="lt-LT"/>
        </w:rPr>
        <w:t>.</w:t>
      </w:r>
    </w:p>
    <w:p w14:paraId="6428AC8A" w14:textId="231B0522" w:rsidR="0070448B" w:rsidRPr="00D35E6A" w:rsidRDefault="00E97C3B" w:rsidP="000F28AA">
      <w:pPr>
        <w:ind w:firstLine="360"/>
        <w:jc w:val="both"/>
        <w:rPr>
          <w:lang w:val="lt-LT" w:eastAsia="lt-LT"/>
        </w:rPr>
      </w:pPr>
      <w:r w:rsidRPr="00D35E6A">
        <w:rPr>
          <w:lang w:val="lt-LT" w:eastAsia="lt-LT"/>
        </w:rPr>
        <w:t xml:space="preserve">Šio aprašo 2.9 papunktyje numatyta, kad </w:t>
      </w:r>
      <w:r w:rsidR="000F28AA" w:rsidRPr="00D35E6A">
        <w:rPr>
          <w:lang w:val="lt-LT" w:eastAsia="lt-LT"/>
        </w:rPr>
        <w:t>ARS</w:t>
      </w:r>
      <w:r w:rsidRPr="00D35E6A">
        <w:rPr>
          <w:lang w:val="lt-LT" w:eastAsia="lt-LT"/>
        </w:rPr>
        <w:t xml:space="preserve"> Tarybos sprendimu sudaryta </w:t>
      </w:r>
      <w:r w:rsidR="00C763A6" w:rsidRPr="00D35E6A">
        <w:rPr>
          <w:lang w:val="lt-LT" w:eastAsia="lt-LT"/>
        </w:rPr>
        <w:t xml:space="preserve">Savivaldybės strateginio planavimo priežiūros komisija (toliau – </w:t>
      </w:r>
      <w:r w:rsidRPr="00D35E6A">
        <w:rPr>
          <w:lang w:val="lt-LT" w:eastAsia="lt-LT"/>
        </w:rPr>
        <w:t>Komisija</w:t>
      </w:r>
      <w:r w:rsidR="00C763A6" w:rsidRPr="00D35E6A">
        <w:rPr>
          <w:lang w:val="lt-LT" w:eastAsia="lt-LT"/>
        </w:rPr>
        <w:t>)</w:t>
      </w:r>
      <w:r w:rsidRPr="00D35E6A">
        <w:rPr>
          <w:lang w:val="lt-LT"/>
        </w:rPr>
        <w:t xml:space="preserve"> </w:t>
      </w:r>
      <w:r w:rsidRPr="00D35E6A">
        <w:rPr>
          <w:lang w:val="lt-LT" w:eastAsia="lt-LT"/>
        </w:rPr>
        <w:t>prižiūri Savivaldybės strateginio planavimo dokumentų rengimo, tvirtinimo ir atsiskaitymo už įgyvendintus rezultatus eigą</w:t>
      </w:r>
      <w:r w:rsidR="0059686F" w:rsidRPr="00D35E6A">
        <w:rPr>
          <w:lang w:val="lt-LT" w:eastAsia="lt-LT"/>
        </w:rPr>
        <w:t xml:space="preserve">, kurią sudaro </w:t>
      </w:r>
      <w:r w:rsidR="000F28AA" w:rsidRPr="00D35E6A">
        <w:rPr>
          <w:lang w:val="lt-LT" w:eastAsia="lt-LT"/>
        </w:rPr>
        <w:t>ARS</w:t>
      </w:r>
      <w:r w:rsidR="0059686F" w:rsidRPr="00D35E6A">
        <w:rPr>
          <w:lang w:val="lt-LT" w:eastAsia="lt-LT"/>
        </w:rPr>
        <w:t xml:space="preserve"> Tarybos nariai, valstybės tarnautojai, darbuotojai, dirbantys pagal darbo sutartis. </w:t>
      </w:r>
    </w:p>
    <w:p w14:paraId="707D4BCE" w14:textId="54DAE999" w:rsidR="0070448B" w:rsidRPr="00D35E6A" w:rsidRDefault="00C763A6" w:rsidP="000F28AA">
      <w:pPr>
        <w:ind w:firstLine="360"/>
        <w:jc w:val="both"/>
        <w:rPr>
          <w:lang w:val="lt-LT" w:eastAsia="lt-LT"/>
        </w:rPr>
      </w:pPr>
      <w:r w:rsidRPr="00D35E6A">
        <w:rPr>
          <w:lang w:val="lt-LT" w:eastAsia="lt-LT"/>
        </w:rPr>
        <w:t>A</w:t>
      </w:r>
      <w:r w:rsidR="0059686F" w:rsidRPr="00D35E6A">
        <w:rPr>
          <w:lang w:val="lt-LT" w:eastAsia="lt-LT"/>
        </w:rPr>
        <w:t xml:space="preserve">tsižvelgiant į darbuotojų kaitą </w:t>
      </w:r>
      <w:r w:rsidR="000F28AA" w:rsidRPr="00D35E6A">
        <w:rPr>
          <w:lang w:val="lt-LT" w:eastAsia="lt-LT"/>
        </w:rPr>
        <w:t>ARS</w:t>
      </w:r>
      <w:r w:rsidR="0059686F" w:rsidRPr="00D35E6A">
        <w:rPr>
          <w:lang w:val="lt-LT" w:eastAsia="lt-LT"/>
        </w:rPr>
        <w:t xml:space="preserve"> administracija į </w:t>
      </w:r>
      <w:r w:rsidR="00B61EE8" w:rsidRPr="00D35E6A">
        <w:rPr>
          <w:lang w:val="lt-LT" w:eastAsia="lt-LT"/>
        </w:rPr>
        <w:t>K</w:t>
      </w:r>
      <w:r w:rsidR="0059686F" w:rsidRPr="00D35E6A">
        <w:rPr>
          <w:lang w:val="lt-LT" w:eastAsia="lt-LT"/>
        </w:rPr>
        <w:t>omisijos sudėtį delegavo</w:t>
      </w:r>
      <w:r w:rsidR="000F28AA" w:rsidRPr="00D35E6A">
        <w:rPr>
          <w:lang w:val="lt-LT" w:eastAsia="lt-LT"/>
        </w:rPr>
        <w:t xml:space="preserve"> </w:t>
      </w:r>
      <w:r w:rsidR="0059686F" w:rsidRPr="00D35E6A">
        <w:rPr>
          <w:lang w:val="lt-LT" w:eastAsia="lt-LT"/>
        </w:rPr>
        <w:t>Investicijų ir projektų valdymo skyriaus vyriausiąją specialistę Edit</w:t>
      </w:r>
      <w:r w:rsidR="000F28AA" w:rsidRPr="00D35E6A">
        <w:rPr>
          <w:lang w:val="lt-LT" w:eastAsia="lt-LT"/>
        </w:rPr>
        <w:t>ą</w:t>
      </w:r>
      <w:r w:rsidR="0059686F" w:rsidRPr="00D35E6A">
        <w:rPr>
          <w:lang w:val="lt-LT" w:eastAsia="lt-LT"/>
        </w:rPr>
        <w:t xml:space="preserve"> Daujotait</w:t>
      </w:r>
      <w:r w:rsidR="000F28AA" w:rsidRPr="00D35E6A">
        <w:rPr>
          <w:lang w:val="lt-LT" w:eastAsia="lt-LT"/>
        </w:rPr>
        <w:t>ę</w:t>
      </w:r>
      <w:r w:rsidR="0059686F" w:rsidRPr="00D35E6A">
        <w:rPr>
          <w:lang w:val="lt-LT" w:eastAsia="lt-LT"/>
        </w:rPr>
        <w:t>-Petreikien</w:t>
      </w:r>
      <w:r w:rsidR="000F28AA" w:rsidRPr="00D35E6A">
        <w:rPr>
          <w:lang w:val="lt-LT" w:eastAsia="lt-LT"/>
        </w:rPr>
        <w:t>ę</w:t>
      </w:r>
      <w:r w:rsidR="00B5685D" w:rsidRPr="00D35E6A">
        <w:rPr>
          <w:lang w:val="lt-LT" w:eastAsia="lt-LT"/>
        </w:rPr>
        <w:t>.</w:t>
      </w:r>
    </w:p>
    <w:p w14:paraId="58588E04" w14:textId="190311B1" w:rsidR="00612A58" w:rsidRPr="00D35E6A" w:rsidRDefault="00C763A6" w:rsidP="0086411D">
      <w:pPr>
        <w:ind w:firstLine="360"/>
        <w:jc w:val="both"/>
        <w:rPr>
          <w:lang w:val="lt-LT" w:eastAsia="lt-LT"/>
        </w:rPr>
      </w:pPr>
      <w:r w:rsidRPr="00D35E6A">
        <w:rPr>
          <w:lang w:val="lt-LT" w:eastAsia="lt-LT"/>
        </w:rPr>
        <w:t>Siekiant užtikrinti sklandų Komisijos darbą s</w:t>
      </w:r>
      <w:r w:rsidR="00612A58" w:rsidRPr="00D35E6A">
        <w:rPr>
          <w:lang w:val="lt-LT" w:eastAsia="lt-LT"/>
        </w:rPr>
        <w:t xml:space="preserve">iūloma patvirtinti </w:t>
      </w:r>
      <w:bookmarkStart w:id="6" w:name="_Hlk236925372"/>
      <w:r w:rsidR="00612A58" w:rsidRPr="00D35E6A">
        <w:rPr>
          <w:lang w:val="lt-LT" w:eastAsia="lt-LT"/>
        </w:rPr>
        <w:t>Anykščių rajono savivaldybės tarybos 2023 m. birželio 29 d. sprendimo Nr. 1-TS-187 „Dėl Anykščių rajono savivaldybės strateginio planavimo priežiūros komisijos sudarymo ir jos nuostatų patvirtinimo“</w:t>
      </w:r>
      <w:bookmarkEnd w:id="6"/>
      <w:r w:rsidR="00612A58" w:rsidRPr="00D35E6A">
        <w:rPr>
          <w:lang w:val="lt-LT" w:eastAsia="lt-LT"/>
        </w:rPr>
        <w:t xml:space="preserve"> pakeitimą</w:t>
      </w:r>
      <w:r w:rsidR="0059686F" w:rsidRPr="00D35E6A">
        <w:rPr>
          <w:lang w:val="lt-LT" w:eastAsia="lt-LT"/>
        </w:rPr>
        <w:t>.</w:t>
      </w:r>
    </w:p>
    <w:p w14:paraId="23D35584" w14:textId="77777777" w:rsidR="00612A58" w:rsidRPr="00D35E6A" w:rsidRDefault="00612A58" w:rsidP="00612A58">
      <w:pPr>
        <w:numPr>
          <w:ilvl w:val="0"/>
          <w:numId w:val="34"/>
        </w:numPr>
        <w:contextualSpacing/>
        <w:jc w:val="both"/>
        <w:rPr>
          <w:b/>
          <w:lang w:val="lt-LT" w:eastAsia="en-US"/>
        </w:rPr>
      </w:pPr>
      <w:r w:rsidRPr="00D35E6A">
        <w:rPr>
          <w:b/>
          <w:lang w:val="lt-LT" w:eastAsia="en-US"/>
        </w:rPr>
        <w:t xml:space="preserve">Lėšų poreikis ir šaltiniai </w:t>
      </w:r>
    </w:p>
    <w:p w14:paraId="7D845F33" w14:textId="77777777" w:rsidR="00612A58" w:rsidRPr="00D35E6A" w:rsidRDefault="00612A58" w:rsidP="00612A58">
      <w:pPr>
        <w:tabs>
          <w:tab w:val="left" w:pos="709"/>
        </w:tabs>
        <w:ind w:left="360"/>
        <w:jc w:val="both"/>
        <w:rPr>
          <w:lang w:val="lt-LT"/>
        </w:rPr>
      </w:pPr>
      <w:r w:rsidRPr="00D35E6A">
        <w:rPr>
          <w:lang w:val="lt-LT"/>
        </w:rPr>
        <w:tab/>
        <w:t>Nėra.</w:t>
      </w:r>
    </w:p>
    <w:p w14:paraId="273DA346" w14:textId="77777777" w:rsidR="00612A58" w:rsidRPr="00D35E6A" w:rsidRDefault="00612A58" w:rsidP="00612A58">
      <w:pPr>
        <w:pStyle w:val="ListParagraph"/>
        <w:numPr>
          <w:ilvl w:val="0"/>
          <w:numId w:val="34"/>
        </w:numPr>
        <w:suppressAutoHyphens/>
        <w:spacing w:after="0" w:line="240" w:lineRule="auto"/>
        <w:jc w:val="both"/>
        <w:rPr>
          <w:rFonts w:ascii="Times New Roman" w:hAnsi="Times New Roman"/>
          <w:sz w:val="24"/>
          <w:szCs w:val="24"/>
        </w:rPr>
      </w:pPr>
      <w:r w:rsidRPr="00D35E6A">
        <w:rPr>
          <w:rFonts w:ascii="Times New Roman" w:hAnsi="Times New Roman"/>
          <w:b/>
          <w:sz w:val="24"/>
          <w:szCs w:val="24"/>
        </w:rPr>
        <w:t>Numatomo teisinio reguliavimo poveikio vertinimo rezultatai, galimos neigiamos priimto sprendimo pasekmės ir kokių priemonių reikėtų imtis, kad tokių pasekmių būtų išvengta</w:t>
      </w:r>
    </w:p>
    <w:p w14:paraId="02AD7120" w14:textId="77777777" w:rsidR="00612A58" w:rsidRPr="00D35E6A" w:rsidRDefault="00612A58" w:rsidP="00612A58">
      <w:pPr>
        <w:pStyle w:val="ListParagraph"/>
        <w:tabs>
          <w:tab w:val="left" w:pos="709"/>
        </w:tabs>
        <w:spacing w:after="0" w:line="240" w:lineRule="auto"/>
        <w:jc w:val="both"/>
        <w:rPr>
          <w:rFonts w:ascii="Times New Roman" w:hAnsi="Times New Roman"/>
          <w:sz w:val="24"/>
          <w:szCs w:val="24"/>
        </w:rPr>
      </w:pPr>
      <w:r w:rsidRPr="00D35E6A">
        <w:rPr>
          <w:rFonts w:ascii="Times New Roman" w:hAnsi="Times New Roman"/>
          <w:sz w:val="24"/>
          <w:szCs w:val="24"/>
        </w:rPr>
        <w:t>Nėra.</w:t>
      </w:r>
    </w:p>
    <w:p w14:paraId="7F9E4A95" w14:textId="77777777" w:rsidR="00612A58" w:rsidRPr="00D35E6A" w:rsidRDefault="00612A58" w:rsidP="00612A58">
      <w:pPr>
        <w:pStyle w:val="ListParagraph"/>
        <w:numPr>
          <w:ilvl w:val="0"/>
          <w:numId w:val="34"/>
        </w:numPr>
        <w:suppressAutoHyphens/>
        <w:spacing w:after="0" w:line="240" w:lineRule="auto"/>
        <w:jc w:val="both"/>
        <w:rPr>
          <w:rFonts w:ascii="Times New Roman" w:hAnsi="Times New Roman"/>
          <w:b/>
          <w:bCs/>
          <w:sz w:val="24"/>
          <w:szCs w:val="24"/>
        </w:rPr>
      </w:pPr>
      <w:r w:rsidRPr="00D35E6A">
        <w:rPr>
          <w:rFonts w:ascii="Times New Roman" w:hAnsi="Times New Roman"/>
          <w:b/>
          <w:bCs/>
          <w:sz w:val="24"/>
          <w:szCs w:val="24"/>
        </w:rPr>
        <w:t>Kokius teisės aktus būtina priimti, kokius galiojančius teisės aktus reikia pakeisti ar pripažinti netekusiais galios – kas ir kada juos turėtų priimti</w:t>
      </w:r>
    </w:p>
    <w:p w14:paraId="76A02312" w14:textId="3ED3A4AA" w:rsidR="00612A58" w:rsidRPr="00D35E6A" w:rsidRDefault="00B5685D" w:rsidP="00B5685D">
      <w:pPr>
        <w:pStyle w:val="ListParagraph"/>
        <w:tabs>
          <w:tab w:val="left" w:pos="567"/>
        </w:tabs>
        <w:ind w:left="0" w:firstLine="720"/>
        <w:jc w:val="both"/>
        <w:rPr>
          <w:rFonts w:ascii="Times New Roman" w:hAnsi="Times New Roman"/>
          <w:sz w:val="24"/>
          <w:szCs w:val="24"/>
        </w:rPr>
      </w:pPr>
      <w:r w:rsidRPr="00D35E6A">
        <w:rPr>
          <w:rFonts w:ascii="Times New Roman" w:hAnsi="Times New Roman"/>
          <w:sz w:val="24"/>
          <w:szCs w:val="24"/>
        </w:rPr>
        <w:t>Anykščių rajono savivaldybės tarybos 2023 m. birželio 29 d. sprendimo Nr. 1-TS-187 „Dėl Anykščių rajono savivaldybės strateginio planavimo priežiūros komisijos sudarymo ir jos nuostatų patvirtinimo“ pakeitimas.</w:t>
      </w:r>
    </w:p>
    <w:p w14:paraId="3F7C6887" w14:textId="77777777" w:rsidR="00612A58" w:rsidRPr="00D35E6A" w:rsidRDefault="00612A58" w:rsidP="00612A58">
      <w:pPr>
        <w:pStyle w:val="ListParagraph"/>
        <w:numPr>
          <w:ilvl w:val="0"/>
          <w:numId w:val="34"/>
        </w:numPr>
        <w:jc w:val="both"/>
        <w:rPr>
          <w:rFonts w:ascii="Times New Roman" w:hAnsi="Times New Roman"/>
          <w:sz w:val="24"/>
          <w:szCs w:val="24"/>
        </w:rPr>
      </w:pPr>
      <w:r w:rsidRPr="00D35E6A">
        <w:rPr>
          <w:rFonts w:ascii="Times New Roman" w:hAnsi="Times New Roman"/>
          <w:b/>
          <w:sz w:val="24"/>
          <w:szCs w:val="24"/>
        </w:rPr>
        <w:t>Sprendimo įgyvendinimo terminai – kas, ką ir kada turėtų atlikti</w:t>
      </w:r>
    </w:p>
    <w:p w14:paraId="22C2E2E1" w14:textId="59C42876" w:rsidR="00612A58" w:rsidRPr="00D35E6A" w:rsidRDefault="00612A58" w:rsidP="00612A58">
      <w:pPr>
        <w:pStyle w:val="ListParagraph"/>
        <w:tabs>
          <w:tab w:val="left" w:pos="0"/>
        </w:tabs>
        <w:ind w:left="0" w:firstLine="567"/>
        <w:jc w:val="both"/>
        <w:rPr>
          <w:rFonts w:ascii="Times New Roman" w:hAnsi="Times New Roman"/>
          <w:sz w:val="24"/>
          <w:szCs w:val="24"/>
        </w:rPr>
      </w:pPr>
      <w:r w:rsidRPr="00D35E6A">
        <w:rPr>
          <w:rFonts w:ascii="Times New Roman" w:hAnsi="Times New Roman"/>
          <w:sz w:val="24"/>
          <w:szCs w:val="24"/>
        </w:rPr>
        <w:t xml:space="preserve">Savivaldybės tarybai patvirtinus Anykščių rajono savivaldybės tarybos 2023 m. birželio 29 d. sprendimo Nr. 1-TS-187 „Dėl Anykščių rajono savivaldybės strateginio planavimo priežiūros komisijos sudarymo ir jos nuostatų patvirtinimo“ pakeitimą jis turi būti paskelbiama </w:t>
      </w:r>
      <w:r w:rsidR="000F28AA" w:rsidRPr="00D35E6A">
        <w:rPr>
          <w:rFonts w:ascii="Times New Roman" w:hAnsi="Times New Roman"/>
          <w:sz w:val="24"/>
          <w:szCs w:val="24"/>
        </w:rPr>
        <w:t>savivaldybės</w:t>
      </w:r>
      <w:r w:rsidRPr="00D35E6A">
        <w:rPr>
          <w:rFonts w:ascii="Times New Roman" w:hAnsi="Times New Roman"/>
          <w:sz w:val="24"/>
          <w:szCs w:val="24"/>
        </w:rPr>
        <w:t xml:space="preserve"> interneto svetainėje www.anyksciai.lt.</w:t>
      </w:r>
    </w:p>
    <w:p w14:paraId="2A85EB93" w14:textId="77777777" w:rsidR="00612A58" w:rsidRPr="00D35E6A" w:rsidRDefault="00612A58" w:rsidP="00612A58">
      <w:pPr>
        <w:pStyle w:val="ListParagraph"/>
        <w:numPr>
          <w:ilvl w:val="0"/>
          <w:numId w:val="34"/>
        </w:numPr>
        <w:spacing w:after="0" w:line="240" w:lineRule="auto"/>
        <w:jc w:val="both"/>
        <w:rPr>
          <w:rFonts w:ascii="Times New Roman" w:hAnsi="Times New Roman"/>
          <w:sz w:val="24"/>
          <w:szCs w:val="24"/>
        </w:rPr>
      </w:pPr>
      <w:r w:rsidRPr="00D35E6A">
        <w:rPr>
          <w:rFonts w:ascii="Times New Roman" w:hAnsi="Times New Roman"/>
          <w:b/>
          <w:bCs/>
          <w:sz w:val="24"/>
          <w:szCs w:val="24"/>
        </w:rPr>
        <w:t>Sprendimo projekto rengimo metu gauti specialistų vertinimai ir išvados</w:t>
      </w:r>
      <w:r w:rsidRPr="00D35E6A">
        <w:rPr>
          <w:rFonts w:ascii="Times New Roman" w:hAnsi="Times New Roman"/>
          <w:sz w:val="24"/>
          <w:szCs w:val="24"/>
        </w:rPr>
        <w:t xml:space="preserve"> </w:t>
      </w:r>
    </w:p>
    <w:p w14:paraId="387BA276" w14:textId="5680B10B" w:rsidR="000F28AA" w:rsidRPr="00D35E6A" w:rsidRDefault="00B5685D" w:rsidP="00612A58">
      <w:pPr>
        <w:ind w:firstLine="567"/>
        <w:jc w:val="both"/>
        <w:rPr>
          <w:lang w:val="lt-LT"/>
        </w:rPr>
      </w:pPr>
      <w:r w:rsidRPr="00D35E6A">
        <w:rPr>
          <w:lang w:val="lt-LT"/>
        </w:rPr>
        <w:t>Nėra.</w:t>
      </w:r>
    </w:p>
    <w:p w14:paraId="498952D2" w14:textId="77777777" w:rsidR="00612A58" w:rsidRPr="00D35E6A" w:rsidRDefault="00612A58" w:rsidP="00612A58">
      <w:pPr>
        <w:pStyle w:val="ListParagraph"/>
        <w:numPr>
          <w:ilvl w:val="0"/>
          <w:numId w:val="34"/>
        </w:numPr>
        <w:spacing w:after="0" w:line="240" w:lineRule="auto"/>
        <w:rPr>
          <w:rFonts w:ascii="Times New Roman" w:hAnsi="Times New Roman"/>
          <w:b/>
          <w:sz w:val="24"/>
          <w:szCs w:val="24"/>
        </w:rPr>
      </w:pPr>
      <w:r w:rsidRPr="00D35E6A">
        <w:rPr>
          <w:rFonts w:ascii="Times New Roman" w:hAnsi="Times New Roman"/>
          <w:b/>
          <w:sz w:val="24"/>
          <w:szCs w:val="24"/>
        </w:rPr>
        <w:t>Kiti reikalingi pagrindimai, skaičiavimai ir paaiškinimai</w:t>
      </w:r>
    </w:p>
    <w:p w14:paraId="79DF923F" w14:textId="59894A6B" w:rsidR="00612A58" w:rsidRPr="00D35E6A" w:rsidRDefault="000F28AA" w:rsidP="00612A58">
      <w:pPr>
        <w:ind w:firstLine="567"/>
        <w:jc w:val="both"/>
        <w:rPr>
          <w:bCs/>
          <w:iCs/>
          <w:lang w:val="lt-LT"/>
        </w:rPr>
      </w:pPr>
      <w:r w:rsidRPr="00D35E6A">
        <w:rPr>
          <w:bCs/>
          <w:iCs/>
          <w:lang w:val="lt-LT"/>
        </w:rPr>
        <w:t>Nėra.</w:t>
      </w:r>
    </w:p>
    <w:p w14:paraId="10FA6391" w14:textId="77777777" w:rsidR="00612A58" w:rsidRPr="00D35E6A" w:rsidRDefault="00612A58" w:rsidP="00612A58">
      <w:pPr>
        <w:pStyle w:val="ListParagraph"/>
        <w:numPr>
          <w:ilvl w:val="0"/>
          <w:numId w:val="34"/>
        </w:numPr>
        <w:spacing w:after="0" w:line="240" w:lineRule="auto"/>
        <w:jc w:val="both"/>
        <w:rPr>
          <w:rFonts w:ascii="Times New Roman" w:hAnsi="Times New Roman"/>
          <w:b/>
          <w:sz w:val="24"/>
          <w:szCs w:val="24"/>
        </w:rPr>
      </w:pPr>
      <w:r w:rsidRPr="00D35E6A">
        <w:rPr>
          <w:rFonts w:ascii="Times New Roman" w:hAnsi="Times New Roman"/>
          <w:b/>
          <w:sz w:val="24"/>
          <w:szCs w:val="24"/>
        </w:rPr>
        <w:t>Sprendimo projekto iniciatoriai ir rengėjai, pranešėjas</w:t>
      </w:r>
    </w:p>
    <w:p w14:paraId="70CA5BB5" w14:textId="77777777" w:rsidR="00612A58" w:rsidRPr="00D35E6A" w:rsidRDefault="00612A58" w:rsidP="00612A58">
      <w:pPr>
        <w:jc w:val="both"/>
        <w:rPr>
          <w:lang w:val="lt-LT" w:eastAsia="lt-LT"/>
        </w:rPr>
      </w:pPr>
      <w:r w:rsidRPr="00D35E6A">
        <w:rPr>
          <w:lang w:val="lt-LT" w:eastAsia="lt-LT"/>
        </w:rPr>
        <w:t>Iniciatorius – Anykščių rajono savivaldybės administracija.</w:t>
      </w:r>
    </w:p>
    <w:p w14:paraId="1E2D2B23" w14:textId="77777777" w:rsidR="00612A58" w:rsidRPr="00D35E6A" w:rsidRDefault="00612A58" w:rsidP="00612A58">
      <w:pPr>
        <w:jc w:val="both"/>
        <w:rPr>
          <w:lang w:val="lt-LT"/>
        </w:rPr>
      </w:pPr>
      <w:r w:rsidRPr="00D35E6A">
        <w:rPr>
          <w:lang w:val="lt-LT" w:eastAsia="lt-LT"/>
        </w:rPr>
        <w:t xml:space="preserve">Rengėja – Investicijų ir projektų valdymo skyriaus </w:t>
      </w:r>
      <w:r w:rsidRPr="00D35E6A">
        <w:rPr>
          <w:lang w:val="lt-LT"/>
        </w:rPr>
        <w:t>vyriausioji specialistė Edita Daujotaitė-Petreikienė.</w:t>
      </w:r>
    </w:p>
    <w:p w14:paraId="45DCA545" w14:textId="42814661" w:rsidR="00612A58" w:rsidRPr="00D35E6A" w:rsidRDefault="00612A58" w:rsidP="00612A58">
      <w:pPr>
        <w:jc w:val="both"/>
        <w:rPr>
          <w:lang w:val="lt-LT"/>
        </w:rPr>
      </w:pPr>
      <w:r w:rsidRPr="00D35E6A">
        <w:rPr>
          <w:lang w:val="lt-LT"/>
        </w:rPr>
        <w:t xml:space="preserve">Pranešėja – </w:t>
      </w:r>
      <w:bookmarkStart w:id="7" w:name="_Hlk236927467"/>
      <w:r w:rsidRPr="00D35E6A">
        <w:rPr>
          <w:lang w:val="lt-LT" w:eastAsia="lt-LT"/>
        </w:rPr>
        <w:t xml:space="preserve">Investicijų ir projektų valdymo skyriaus </w:t>
      </w:r>
      <w:r w:rsidRPr="00D35E6A">
        <w:rPr>
          <w:lang w:val="lt-LT"/>
        </w:rPr>
        <w:t>vyriausioji specialistė Edita Daujotaitė-Petreikienė.</w:t>
      </w:r>
      <w:bookmarkEnd w:id="7"/>
    </w:p>
    <w:p w14:paraId="7475DB1D" w14:textId="6863EC9B" w:rsidR="00224838" w:rsidRPr="00D35E6A" w:rsidRDefault="00224838" w:rsidP="00612A58">
      <w:pPr>
        <w:jc w:val="both"/>
        <w:rPr>
          <w:lang w:val="lt-LT"/>
        </w:rPr>
      </w:pPr>
    </w:p>
    <w:p w14:paraId="5C78E6ED" w14:textId="2053C779" w:rsidR="00224838" w:rsidRPr="00D35E6A" w:rsidRDefault="00224838" w:rsidP="00612A58">
      <w:pPr>
        <w:jc w:val="both"/>
        <w:rPr>
          <w:lang w:val="lt-LT"/>
        </w:rPr>
      </w:pPr>
      <w:r w:rsidRPr="00D35E6A">
        <w:rPr>
          <w:lang w:val="lt-LT"/>
        </w:rPr>
        <w:br w:type="page"/>
      </w:r>
    </w:p>
    <w:p w14:paraId="260CB7AF" w14:textId="42435142" w:rsidR="00224838" w:rsidRPr="00D35E6A" w:rsidRDefault="00224838" w:rsidP="00224838">
      <w:pPr>
        <w:suppressAutoHyphens w:val="0"/>
        <w:spacing w:line="276" w:lineRule="auto"/>
        <w:jc w:val="right"/>
        <w:rPr>
          <w:noProof/>
          <w:szCs w:val="20"/>
          <w:lang w:val="lt-LT" w:eastAsia="lt-LT"/>
        </w:rPr>
      </w:pPr>
      <w:r w:rsidRPr="00D35E6A">
        <w:rPr>
          <w:noProof/>
          <w:szCs w:val="20"/>
          <w:lang w:val="lt-LT" w:eastAsia="lt-LT"/>
        </w:rPr>
        <w:lastRenderedPageBreak/>
        <w:t>Lyginamasis variantas</w:t>
      </w:r>
    </w:p>
    <w:p w14:paraId="088141FD" w14:textId="5CF45FD1" w:rsidR="00224838" w:rsidRPr="00D35E6A" w:rsidRDefault="00224838" w:rsidP="00224838">
      <w:pPr>
        <w:suppressAutoHyphens w:val="0"/>
        <w:spacing w:line="276" w:lineRule="auto"/>
        <w:jc w:val="center"/>
        <w:rPr>
          <w:b/>
          <w:szCs w:val="20"/>
          <w:lang w:val="lt-LT" w:eastAsia="lt-LT"/>
        </w:rPr>
      </w:pPr>
      <w:r w:rsidRPr="00D35E6A">
        <w:rPr>
          <w:b/>
          <w:noProof/>
          <w:szCs w:val="20"/>
          <w:lang w:val="lt-LT" w:eastAsia="lt-LT"/>
        </w:rPr>
        <w:drawing>
          <wp:inline distT="0" distB="0" distL="0" distR="0" wp14:anchorId="131327EA" wp14:editId="60EF089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1CD3BF5" w14:textId="77777777" w:rsidR="00224838" w:rsidRPr="00D35E6A" w:rsidRDefault="00224838" w:rsidP="00AF0082">
      <w:pPr>
        <w:suppressAutoHyphens w:val="0"/>
        <w:jc w:val="center"/>
        <w:rPr>
          <w:b/>
          <w:lang w:val="lt-LT" w:eastAsia="en-US"/>
        </w:rPr>
      </w:pPr>
      <w:r w:rsidRPr="00D35E6A">
        <w:rPr>
          <w:b/>
          <w:lang w:val="lt-LT" w:eastAsia="en-US"/>
        </w:rPr>
        <w:t>ANYKŠČIŲ RAJONO SAVIVALDYBĖS</w:t>
      </w:r>
    </w:p>
    <w:p w14:paraId="198216EC" w14:textId="77777777" w:rsidR="00224838" w:rsidRPr="00D35E6A" w:rsidRDefault="00224838" w:rsidP="00AF0082">
      <w:pPr>
        <w:suppressAutoHyphens w:val="0"/>
        <w:jc w:val="center"/>
        <w:rPr>
          <w:b/>
          <w:lang w:val="lt-LT" w:eastAsia="en-US"/>
        </w:rPr>
      </w:pPr>
      <w:r w:rsidRPr="00D35E6A">
        <w:rPr>
          <w:b/>
          <w:lang w:val="lt-LT" w:eastAsia="en-US"/>
        </w:rPr>
        <w:t>TARYBA</w:t>
      </w:r>
    </w:p>
    <w:p w14:paraId="2EB62B4F" w14:textId="77777777" w:rsidR="00224838" w:rsidRPr="00D35E6A" w:rsidRDefault="00224838" w:rsidP="00AF0082">
      <w:pPr>
        <w:suppressAutoHyphens w:val="0"/>
        <w:jc w:val="center"/>
        <w:rPr>
          <w:b/>
          <w:lang w:val="lt-LT" w:eastAsia="en-US"/>
        </w:rPr>
      </w:pPr>
    </w:p>
    <w:p w14:paraId="1DA84BCB" w14:textId="77777777" w:rsidR="00224838" w:rsidRPr="00D35E6A" w:rsidRDefault="00224838" w:rsidP="00AF0082">
      <w:pPr>
        <w:jc w:val="center"/>
        <w:rPr>
          <w:rStyle w:val="Strong"/>
          <w:lang w:val="lt-LT"/>
        </w:rPr>
      </w:pPr>
      <w:r w:rsidRPr="00D35E6A">
        <w:rPr>
          <w:rStyle w:val="Strong"/>
          <w:lang w:val="lt-LT"/>
        </w:rPr>
        <w:t>SPRENDIMAS</w:t>
      </w:r>
    </w:p>
    <w:p w14:paraId="5C707945" w14:textId="77777777" w:rsidR="00224838" w:rsidRPr="00D35E6A" w:rsidRDefault="00224838" w:rsidP="00AF0082">
      <w:pPr>
        <w:pStyle w:val="Betarp1"/>
        <w:jc w:val="center"/>
        <w:rPr>
          <w:b/>
        </w:rPr>
      </w:pPr>
      <w:r w:rsidRPr="00D35E6A">
        <w:rPr>
          <w:b/>
          <w:caps/>
        </w:rPr>
        <w:t xml:space="preserve">DĖL </w:t>
      </w:r>
      <w:r w:rsidRPr="00D35E6A">
        <w:rPr>
          <w:b/>
        </w:rPr>
        <w:t>ANYKŠČIŲ RAJONO SAVIVALDYBĖS TARYBOS 2023 M. BIRŽELIO 29 D. SPRENDIMO NR. 1-TS-187 „</w:t>
      </w:r>
      <w:r w:rsidRPr="00D35E6A">
        <w:rPr>
          <w:b/>
          <w:caps/>
        </w:rPr>
        <w:t xml:space="preserve">DĖL </w:t>
      </w:r>
      <w:r w:rsidRPr="00D35E6A">
        <w:rPr>
          <w:b/>
        </w:rPr>
        <w:t>ANYKŠČIŲ RAJONO SAVIVALDYBĖS STRATEGINIO PLANAVIMO PRIEŽIŪROS KOMISIJOS SUDARYMO IR JOS NUOSTATŲ PATVIRTINIMO“ PAKEITIMO</w:t>
      </w:r>
    </w:p>
    <w:p w14:paraId="61E933B1" w14:textId="77777777" w:rsidR="00224838" w:rsidRPr="00D35E6A" w:rsidRDefault="00224838" w:rsidP="00AF0082">
      <w:pPr>
        <w:suppressAutoHyphens w:val="0"/>
        <w:jc w:val="center"/>
        <w:rPr>
          <w:b/>
          <w:lang w:val="lt-LT" w:eastAsia="en-US"/>
        </w:rPr>
      </w:pPr>
    </w:p>
    <w:p w14:paraId="4A70EF28" w14:textId="32313D4E" w:rsidR="00224838" w:rsidRPr="00D35E6A" w:rsidRDefault="00224838" w:rsidP="00AF0082">
      <w:pPr>
        <w:suppressAutoHyphens w:val="0"/>
        <w:jc w:val="center"/>
        <w:rPr>
          <w:lang w:val="lt-LT" w:eastAsia="en-US"/>
        </w:rPr>
      </w:pPr>
      <w:r w:rsidRPr="00D35E6A">
        <w:rPr>
          <w:lang w:val="lt-LT" w:eastAsia="en-US"/>
        </w:rPr>
        <w:fldChar w:fldCharType="begin"/>
      </w:r>
      <w:r w:rsidRPr="00D35E6A">
        <w:rPr>
          <w:lang w:val="lt-LT" w:eastAsia="en-US"/>
        </w:rPr>
        <w:instrText xml:space="preserve"> FILLIN "data" \* MERGEFORMAT </w:instrText>
      </w:r>
      <w:r w:rsidRPr="00D35E6A">
        <w:rPr>
          <w:lang w:val="lt-LT" w:eastAsia="en-US"/>
        </w:rPr>
        <w:fldChar w:fldCharType="separate"/>
      </w:r>
      <w:r w:rsidRPr="00D35E6A">
        <w:rPr>
          <w:lang w:val="lt-LT" w:eastAsia="en-US"/>
        </w:rPr>
        <w:t xml:space="preserve">2026 m. rugpjūčio </w:t>
      </w:r>
      <w:r w:rsidR="00AF0082">
        <w:rPr>
          <w:lang w:val="lt-LT" w:eastAsia="en-US"/>
        </w:rPr>
        <w:t>20</w:t>
      </w:r>
      <w:r w:rsidRPr="00D35E6A">
        <w:rPr>
          <w:lang w:val="lt-LT" w:eastAsia="en-US"/>
        </w:rPr>
        <w:t xml:space="preserve"> d.</w:t>
      </w:r>
      <w:r w:rsidRPr="00D35E6A">
        <w:rPr>
          <w:lang w:val="lt-LT" w:eastAsia="en-US"/>
        </w:rPr>
        <w:fldChar w:fldCharType="end"/>
      </w:r>
      <w:r w:rsidRPr="00D35E6A">
        <w:rPr>
          <w:lang w:val="lt-LT" w:eastAsia="en-US"/>
        </w:rPr>
        <w:t xml:space="preserve"> Nr. 1-T-</w:t>
      </w:r>
      <w:r w:rsidR="00AF0082">
        <w:rPr>
          <w:lang w:val="lt-LT" w:eastAsia="en-US"/>
        </w:rPr>
        <w:t>213</w:t>
      </w:r>
    </w:p>
    <w:p w14:paraId="6993B3E9" w14:textId="77777777" w:rsidR="00224838" w:rsidRDefault="00224838" w:rsidP="00AF0082">
      <w:pPr>
        <w:suppressAutoHyphens w:val="0"/>
        <w:jc w:val="center"/>
        <w:rPr>
          <w:lang w:val="lt-LT" w:eastAsia="en-US"/>
        </w:rPr>
      </w:pPr>
      <w:r w:rsidRPr="00D35E6A">
        <w:rPr>
          <w:lang w:val="lt-LT" w:eastAsia="en-US"/>
        </w:rPr>
        <w:t>Anykščiai</w:t>
      </w:r>
    </w:p>
    <w:p w14:paraId="64F555AA" w14:textId="77777777" w:rsidR="00AF0082" w:rsidRPr="00D35E6A" w:rsidRDefault="00AF0082" w:rsidP="00AF0082">
      <w:pPr>
        <w:suppressAutoHyphens w:val="0"/>
        <w:jc w:val="center"/>
        <w:rPr>
          <w:lang w:val="lt-LT" w:eastAsia="en-US"/>
        </w:rPr>
      </w:pPr>
    </w:p>
    <w:p w14:paraId="127503BB" w14:textId="4A3E64E8" w:rsidR="002A7E63" w:rsidRPr="00D35E6A" w:rsidRDefault="002A7E63" w:rsidP="00AF0082">
      <w:pPr>
        <w:pStyle w:val="Betarp1"/>
        <w:spacing w:line="360" w:lineRule="auto"/>
        <w:ind w:firstLine="720"/>
        <w:jc w:val="both"/>
        <w:rPr>
          <w:rFonts w:eastAsia="Calibri"/>
          <w:bCs/>
          <w:lang w:eastAsia="lt-LT"/>
        </w:rPr>
      </w:pPr>
      <w:r w:rsidRPr="00D35E6A">
        <w:rPr>
          <w:rFonts w:eastAsia="Calibri"/>
          <w:bCs/>
          <w:lang w:eastAsia="lt-LT"/>
        </w:rPr>
        <w:t>Vadovaudamasi Lietuvos Respublikos vietos savivaldos įstatymo 15 straipsnio 2 dalies 4 ir 5 punktais, 16 straipsnio 1 dalimi, Anykščių rajono savivaldybės tarybos veiklos reglamento, patvirtinto Anykščių rajono savivaldybės tarybos 2023 m. vasario 23 d. sprendimu Nr. 1-TS-36 „Dėl Anykščių rajono savivaldybės tarybos veiklos reglamento patvirtinimo“, 24 ir 149 punktais, Strateginio planavimo Anykščių rajono savivaldybėje organizavimo tvarkos aprašo, patvirtinto Anykščių rajono savivaldybės tarybos 2022 m. rugpjūčio 30 d. sprendimu Nr. 1-TS-244 „Dėl strateginio planavimo Anykščių rajono savivaldybėje organizavimo tvarkos aprašo patvirtinimo“, 2.9 papunkčiu, atsižvelgdama į darbuotojų kaitą ir Anykščių rajono savivaldybės administracijos 2026-08-</w:t>
      </w:r>
      <w:r w:rsidR="00B61EE8" w:rsidRPr="00D35E6A">
        <w:rPr>
          <w:rFonts w:eastAsia="Calibri"/>
          <w:bCs/>
          <w:lang w:eastAsia="lt-LT"/>
        </w:rPr>
        <w:t>10</w:t>
      </w:r>
      <w:r w:rsidRPr="00D35E6A">
        <w:rPr>
          <w:rFonts w:eastAsia="Calibri"/>
          <w:bCs/>
          <w:lang w:eastAsia="lt-LT"/>
        </w:rPr>
        <w:t xml:space="preserve"> raštą Nr. 1-SD-</w:t>
      </w:r>
      <w:r w:rsidR="00B61EE8" w:rsidRPr="00D35E6A">
        <w:rPr>
          <w:rFonts w:eastAsia="Calibri"/>
          <w:bCs/>
          <w:lang w:eastAsia="lt-LT"/>
        </w:rPr>
        <w:t xml:space="preserve">2371 (6.39 E) </w:t>
      </w:r>
      <w:r w:rsidRPr="00D35E6A">
        <w:rPr>
          <w:rFonts w:eastAsia="Calibri"/>
          <w:bCs/>
          <w:lang w:eastAsia="lt-LT"/>
        </w:rPr>
        <w:t>„Dėl asmenų delegavimo į strateginio planavimo priežiūros komisiją“, Anykščių rajono savivaldybės taryba n u s p r e n d ž i a:</w:t>
      </w:r>
    </w:p>
    <w:p w14:paraId="6F3A8392" w14:textId="77777777" w:rsidR="00224838" w:rsidRPr="00D35E6A" w:rsidRDefault="00224838" w:rsidP="00AF0082">
      <w:pPr>
        <w:pStyle w:val="Betarp1"/>
        <w:spacing w:line="360" w:lineRule="auto"/>
        <w:ind w:firstLine="720"/>
        <w:jc w:val="both"/>
      </w:pPr>
      <w:r w:rsidRPr="00D35E6A">
        <w:t>pakeisti Anykščių rajono savivaldybės tarybos 2023 m. birželio 29 d. sprendimą Nr. 1-TS-187 „Dėl Anykščių rajono savivaldybės strateginio planavimo priežiūros komisijos sudarymo ir jos nuostatų patvirtinimo“:</w:t>
      </w:r>
    </w:p>
    <w:p w14:paraId="5C1BE820" w14:textId="25BFEEEB" w:rsidR="007262F7" w:rsidRPr="00D35E6A" w:rsidRDefault="00224838" w:rsidP="00AF0082">
      <w:pPr>
        <w:pStyle w:val="Betarp1"/>
        <w:numPr>
          <w:ilvl w:val="0"/>
          <w:numId w:val="39"/>
        </w:numPr>
        <w:spacing w:line="360" w:lineRule="auto"/>
        <w:ind w:left="0" w:firstLine="720"/>
        <w:jc w:val="both"/>
      </w:pPr>
      <w:r w:rsidRPr="00D35E6A">
        <w:t>Pakeisti 2.4 papunktį</w:t>
      </w:r>
      <w:r w:rsidR="007262F7" w:rsidRPr="00D35E6A">
        <w:t xml:space="preserve"> ir jį išdėstyti taip: </w:t>
      </w:r>
    </w:p>
    <w:p w14:paraId="32D65853" w14:textId="1C661F17" w:rsidR="00224838" w:rsidRPr="00D35E6A" w:rsidRDefault="00224838" w:rsidP="00AF0082">
      <w:pPr>
        <w:pStyle w:val="Betarp1"/>
        <w:spacing w:line="360" w:lineRule="auto"/>
        <w:ind w:firstLine="720"/>
        <w:jc w:val="both"/>
      </w:pPr>
      <w:r w:rsidRPr="00D35E6A">
        <w:t>„2.4</w:t>
      </w:r>
      <w:r w:rsidR="00A22A5F" w:rsidRPr="00D35E6A">
        <w:t>.</w:t>
      </w:r>
      <w:r w:rsidRPr="00D35E6A">
        <w:t xml:space="preserve"> </w:t>
      </w:r>
      <w:r w:rsidRPr="00D35E6A">
        <w:rPr>
          <w:strike/>
        </w:rPr>
        <w:t>Gerdas Aviža</w:t>
      </w:r>
      <w:r w:rsidR="007262F7" w:rsidRPr="00D35E6A">
        <w:t xml:space="preserve"> </w:t>
      </w:r>
      <w:r w:rsidR="007262F7" w:rsidRPr="00D35E6A">
        <w:rPr>
          <w:b/>
        </w:rPr>
        <w:t>Edita Daujotaitė-Petreikienė</w:t>
      </w:r>
      <w:r w:rsidRPr="00D35E6A">
        <w:t>, Anykščių rajono savivaldybės administracijos Investicijų ir projektų valdymo skyriaus vyriausi</w:t>
      </w:r>
      <w:r w:rsidRPr="00D35E6A">
        <w:rPr>
          <w:strike/>
        </w:rPr>
        <w:t>asis</w:t>
      </w:r>
      <w:r w:rsidR="007262F7" w:rsidRPr="00D35E6A">
        <w:t>oji</w:t>
      </w:r>
      <w:r w:rsidRPr="00D35E6A">
        <w:t xml:space="preserve"> specialist</w:t>
      </w:r>
      <w:r w:rsidRPr="00D35E6A">
        <w:rPr>
          <w:strike/>
        </w:rPr>
        <w:t>as</w:t>
      </w:r>
      <w:r w:rsidR="007262F7" w:rsidRPr="00D35E6A">
        <w:rPr>
          <w:b/>
        </w:rPr>
        <w:t>ė</w:t>
      </w:r>
      <w:r w:rsidRPr="00D35E6A">
        <w:t>.“</w:t>
      </w:r>
      <w:r w:rsidR="007262F7" w:rsidRPr="00D35E6A">
        <w:t>;</w:t>
      </w:r>
    </w:p>
    <w:p w14:paraId="223E1C1A" w14:textId="77777777" w:rsidR="007262F7" w:rsidRPr="00D35E6A" w:rsidRDefault="00224838" w:rsidP="00AF0082">
      <w:pPr>
        <w:pStyle w:val="Betarp1"/>
        <w:numPr>
          <w:ilvl w:val="0"/>
          <w:numId w:val="37"/>
        </w:numPr>
        <w:spacing w:line="360" w:lineRule="auto"/>
        <w:ind w:left="0" w:firstLine="720"/>
        <w:jc w:val="both"/>
      </w:pPr>
      <w:r w:rsidRPr="00D35E6A">
        <w:t xml:space="preserve">Pakeisti 3 punktą </w:t>
      </w:r>
      <w:r w:rsidR="007262F7" w:rsidRPr="00D35E6A">
        <w:t xml:space="preserve">ir jį išdėstyti taip: </w:t>
      </w:r>
    </w:p>
    <w:p w14:paraId="64072B5C" w14:textId="14C37A98" w:rsidR="00224838" w:rsidRPr="00D35E6A" w:rsidRDefault="00224838" w:rsidP="00AF0082">
      <w:pPr>
        <w:pStyle w:val="Betarp1"/>
        <w:spacing w:line="360" w:lineRule="auto"/>
        <w:ind w:firstLine="720"/>
        <w:jc w:val="both"/>
      </w:pPr>
      <w:r w:rsidRPr="00D35E6A">
        <w:t>„3</w:t>
      </w:r>
      <w:r w:rsidR="00A22A5F" w:rsidRPr="00D35E6A">
        <w:t>.</w:t>
      </w:r>
      <w:r w:rsidRPr="00D35E6A">
        <w:t xml:space="preserve"> Paskirti Komisijos pirmininke Anykščių rajono savivaldybės administracijos direktorę </w:t>
      </w:r>
      <w:r w:rsidRPr="00D35E6A">
        <w:rPr>
          <w:strike/>
        </w:rPr>
        <w:t>Jurgitą Banienę</w:t>
      </w:r>
      <w:r w:rsidR="007262F7" w:rsidRPr="00D35E6A">
        <w:t xml:space="preserve"> </w:t>
      </w:r>
      <w:r w:rsidR="007262F7" w:rsidRPr="00D35E6A">
        <w:rPr>
          <w:b/>
        </w:rPr>
        <w:t>Vilmą Vilkickaitę.“</w:t>
      </w:r>
    </w:p>
    <w:p w14:paraId="56B0F852" w14:textId="77777777" w:rsidR="00224838" w:rsidRPr="00D35E6A" w:rsidRDefault="00224838" w:rsidP="00AF0082">
      <w:pPr>
        <w:pStyle w:val="Betarp1"/>
        <w:spacing w:line="360" w:lineRule="auto"/>
        <w:ind w:firstLine="720"/>
        <w:jc w:val="both"/>
      </w:pPr>
      <w:r w:rsidRPr="00D35E6A">
        <w:t>Šis sprendimas yra skelbiamas Teisės aktų registre ir Anykščių rajono savivaldybės interneto svetainėje www.anyksciai.lt.</w:t>
      </w:r>
    </w:p>
    <w:p w14:paraId="2FB57ACF" w14:textId="6FD2EA67" w:rsidR="007262F7" w:rsidRPr="00D35E6A" w:rsidRDefault="007262F7" w:rsidP="00224838">
      <w:pPr>
        <w:tabs>
          <w:tab w:val="right" w:pos="9638"/>
        </w:tabs>
        <w:suppressAutoHyphens w:val="0"/>
        <w:spacing w:line="276" w:lineRule="auto"/>
        <w:rPr>
          <w:lang w:val="lt-LT" w:eastAsia="en-US"/>
        </w:rPr>
      </w:pPr>
    </w:p>
    <w:p w14:paraId="09776303" w14:textId="77777777" w:rsidR="007262F7" w:rsidRPr="00D35E6A" w:rsidRDefault="007262F7" w:rsidP="00224838">
      <w:pPr>
        <w:tabs>
          <w:tab w:val="right" w:pos="9638"/>
        </w:tabs>
        <w:suppressAutoHyphens w:val="0"/>
        <w:spacing w:line="276" w:lineRule="auto"/>
        <w:rPr>
          <w:lang w:val="lt-LT" w:eastAsia="en-US"/>
        </w:rPr>
      </w:pPr>
    </w:p>
    <w:p w14:paraId="3FFE1FB5" w14:textId="77777777" w:rsidR="00224838" w:rsidRPr="00D35E6A" w:rsidRDefault="00224838" w:rsidP="00224838">
      <w:pPr>
        <w:tabs>
          <w:tab w:val="right" w:pos="9638"/>
        </w:tabs>
        <w:suppressAutoHyphens w:val="0"/>
        <w:spacing w:line="276" w:lineRule="auto"/>
        <w:rPr>
          <w:lang w:val="lt-LT" w:eastAsia="en-US"/>
        </w:rPr>
      </w:pPr>
      <w:r w:rsidRPr="00D35E6A">
        <w:rPr>
          <w:lang w:val="lt-LT" w:eastAsia="en-US"/>
        </w:rPr>
        <w:t>Meras</w:t>
      </w:r>
      <w:r w:rsidRPr="00D35E6A">
        <w:rPr>
          <w:lang w:val="lt-LT" w:eastAsia="en-US"/>
        </w:rPr>
        <w:tab/>
        <w:t>Kęstutis Tubis</w:t>
      </w:r>
    </w:p>
    <w:sectPr w:rsidR="00224838" w:rsidRPr="00D35E6A" w:rsidSect="00854BA0">
      <w:headerReference w:type="even" r:id="rId8"/>
      <w:headerReference w:type="first" r:id="rId9"/>
      <w:pgSz w:w="11906" w:h="16838" w:code="9"/>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82F5" w14:textId="77777777" w:rsidR="00C34729" w:rsidRDefault="00C34729">
      <w:r>
        <w:separator/>
      </w:r>
    </w:p>
  </w:endnote>
  <w:endnote w:type="continuationSeparator" w:id="0">
    <w:p w14:paraId="34BB7933" w14:textId="77777777" w:rsidR="00C34729" w:rsidRDefault="00C3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A094" w14:textId="77777777" w:rsidR="00C34729" w:rsidRDefault="00C34729">
      <w:r>
        <w:separator/>
      </w:r>
    </w:p>
  </w:footnote>
  <w:footnote w:type="continuationSeparator" w:id="0">
    <w:p w14:paraId="31FB7108" w14:textId="77777777" w:rsidR="00C34729" w:rsidRDefault="00C3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AA37" w14:textId="77777777" w:rsidR="005158B7" w:rsidRDefault="005158B7" w:rsidP="005962D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04F266" w14:textId="77777777" w:rsidR="005158B7" w:rsidRDefault="00515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94B4" w14:textId="6C94D215" w:rsidR="00817FF7" w:rsidRPr="00817FF7" w:rsidRDefault="00817FF7" w:rsidP="00817FF7">
    <w:pPr>
      <w:suppressAutoHyphens w:val="0"/>
      <w:spacing w:line="276" w:lineRule="auto"/>
      <w:jc w:val="right"/>
      <w:rPr>
        <w:b/>
        <w:bCs/>
        <w:noProof/>
        <w:szCs w:val="20"/>
        <w:lang w:val="lt-LT" w:eastAsia="lt-LT"/>
      </w:rPr>
    </w:pPr>
    <w:r w:rsidRPr="00817FF7">
      <w:rPr>
        <w:b/>
        <w:bCs/>
        <w:noProof/>
        <w:szCs w:val="20"/>
        <w:lang w:val="lt-LT"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5CFDAF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filled="t">
        <v:fill color2="black"/>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420" w:hanging="360"/>
      </w:pPr>
    </w:lvl>
  </w:abstractNum>
  <w:abstractNum w:abstractNumId="3" w15:restartNumberingAfterBreak="0">
    <w:nsid w:val="00EE6BFD"/>
    <w:multiLevelType w:val="hybridMultilevel"/>
    <w:tmpl w:val="C47C3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3F6A67"/>
    <w:multiLevelType w:val="multilevel"/>
    <w:tmpl w:val="B2C0F0C2"/>
    <w:lvl w:ilvl="0">
      <w:start w:val="1"/>
      <w:numFmt w:val="upperRoman"/>
      <w:lvlText w:val="%1."/>
      <w:lvlJc w:val="left"/>
      <w:pPr>
        <w:tabs>
          <w:tab w:val="num" w:pos="1077"/>
        </w:tabs>
        <w:ind w:left="107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803569"/>
    <w:multiLevelType w:val="hybridMultilevel"/>
    <w:tmpl w:val="C5CEF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4B0195"/>
    <w:multiLevelType w:val="hybridMultilevel"/>
    <w:tmpl w:val="046E392C"/>
    <w:lvl w:ilvl="0" w:tplc="DAB6EFF8">
      <w:start w:val="1"/>
      <w:numFmt w:val="decimal"/>
      <w:lvlText w:val="%1."/>
      <w:lvlJc w:val="left"/>
      <w:pPr>
        <w:ind w:left="2851" w:hanging="1575"/>
      </w:pPr>
      <w:rPr>
        <w:rFonts w:ascii="Times New Roman" w:eastAsia="Times New Roman" w:hAnsi="Times New Roman" w:cs="Courier New"/>
      </w:rPr>
    </w:lvl>
    <w:lvl w:ilvl="1" w:tplc="04270019" w:tentative="1">
      <w:start w:val="1"/>
      <w:numFmt w:val="lowerLetter"/>
      <w:lvlText w:val="%2."/>
      <w:lvlJc w:val="left"/>
      <w:pPr>
        <w:ind w:left="2356" w:hanging="360"/>
      </w:pPr>
      <w:rPr>
        <w:rFonts w:cs="Times New Roman"/>
      </w:rPr>
    </w:lvl>
    <w:lvl w:ilvl="2" w:tplc="0427001B" w:tentative="1">
      <w:start w:val="1"/>
      <w:numFmt w:val="lowerRoman"/>
      <w:lvlText w:val="%3."/>
      <w:lvlJc w:val="right"/>
      <w:pPr>
        <w:ind w:left="3076" w:hanging="180"/>
      </w:pPr>
      <w:rPr>
        <w:rFonts w:cs="Times New Roman"/>
      </w:rPr>
    </w:lvl>
    <w:lvl w:ilvl="3" w:tplc="0427000F" w:tentative="1">
      <w:start w:val="1"/>
      <w:numFmt w:val="decimal"/>
      <w:lvlText w:val="%4."/>
      <w:lvlJc w:val="left"/>
      <w:pPr>
        <w:ind w:left="3796" w:hanging="360"/>
      </w:pPr>
      <w:rPr>
        <w:rFonts w:cs="Times New Roman"/>
      </w:rPr>
    </w:lvl>
    <w:lvl w:ilvl="4" w:tplc="04270019" w:tentative="1">
      <w:start w:val="1"/>
      <w:numFmt w:val="lowerLetter"/>
      <w:lvlText w:val="%5."/>
      <w:lvlJc w:val="left"/>
      <w:pPr>
        <w:ind w:left="4516" w:hanging="360"/>
      </w:pPr>
      <w:rPr>
        <w:rFonts w:cs="Times New Roman"/>
      </w:rPr>
    </w:lvl>
    <w:lvl w:ilvl="5" w:tplc="0427001B" w:tentative="1">
      <w:start w:val="1"/>
      <w:numFmt w:val="lowerRoman"/>
      <w:lvlText w:val="%6."/>
      <w:lvlJc w:val="right"/>
      <w:pPr>
        <w:ind w:left="5236" w:hanging="180"/>
      </w:pPr>
      <w:rPr>
        <w:rFonts w:cs="Times New Roman"/>
      </w:rPr>
    </w:lvl>
    <w:lvl w:ilvl="6" w:tplc="0427000F" w:tentative="1">
      <w:start w:val="1"/>
      <w:numFmt w:val="decimal"/>
      <w:lvlText w:val="%7."/>
      <w:lvlJc w:val="left"/>
      <w:pPr>
        <w:ind w:left="5956" w:hanging="360"/>
      </w:pPr>
      <w:rPr>
        <w:rFonts w:cs="Times New Roman"/>
      </w:rPr>
    </w:lvl>
    <w:lvl w:ilvl="7" w:tplc="04270019" w:tentative="1">
      <w:start w:val="1"/>
      <w:numFmt w:val="lowerLetter"/>
      <w:lvlText w:val="%8."/>
      <w:lvlJc w:val="left"/>
      <w:pPr>
        <w:ind w:left="6676" w:hanging="360"/>
      </w:pPr>
      <w:rPr>
        <w:rFonts w:cs="Times New Roman"/>
      </w:rPr>
    </w:lvl>
    <w:lvl w:ilvl="8" w:tplc="0427001B" w:tentative="1">
      <w:start w:val="1"/>
      <w:numFmt w:val="lowerRoman"/>
      <w:lvlText w:val="%9."/>
      <w:lvlJc w:val="right"/>
      <w:pPr>
        <w:ind w:left="7396" w:hanging="180"/>
      </w:pPr>
      <w:rPr>
        <w:rFonts w:cs="Times New Roman"/>
      </w:rPr>
    </w:lvl>
  </w:abstractNum>
  <w:abstractNum w:abstractNumId="7" w15:restartNumberingAfterBreak="0">
    <w:nsid w:val="0FD04F7C"/>
    <w:multiLevelType w:val="hybridMultilevel"/>
    <w:tmpl w:val="116824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40A72A2"/>
    <w:multiLevelType w:val="hybridMultilevel"/>
    <w:tmpl w:val="76181516"/>
    <w:lvl w:ilvl="0" w:tplc="2EB65F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E8266F"/>
    <w:multiLevelType w:val="multilevel"/>
    <w:tmpl w:val="766EDDA6"/>
    <w:lvl w:ilvl="0">
      <w:start w:val="4"/>
      <w:numFmt w:val="decimal"/>
      <w:lvlText w:val="%1."/>
      <w:lvlJc w:val="left"/>
      <w:pPr>
        <w:tabs>
          <w:tab w:val="num" w:pos="717"/>
        </w:tabs>
        <w:ind w:left="7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4C71FC"/>
    <w:multiLevelType w:val="hybridMultilevel"/>
    <w:tmpl w:val="3B687C0E"/>
    <w:lvl w:ilvl="0" w:tplc="CAFC9C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C0458"/>
    <w:multiLevelType w:val="multilevel"/>
    <w:tmpl w:val="C6EA9DC0"/>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3" w15:restartNumberingAfterBreak="0">
    <w:nsid w:val="3263425A"/>
    <w:multiLevelType w:val="multilevel"/>
    <w:tmpl w:val="2E164F14"/>
    <w:lvl w:ilvl="0">
      <w:start w:val="1"/>
      <w:numFmt w:val="decimal"/>
      <w:lvlText w:val="%1."/>
      <w:lvlJc w:val="left"/>
      <w:pPr>
        <w:ind w:left="720"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4376E3E"/>
    <w:multiLevelType w:val="hybridMultilevel"/>
    <w:tmpl w:val="0A166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1D7983"/>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9F82D8F"/>
    <w:multiLevelType w:val="hybridMultilevel"/>
    <w:tmpl w:val="2E34E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E9647B"/>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846"/>
        </w:tabs>
        <w:ind w:left="846"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8" w15:restartNumberingAfterBreak="0">
    <w:nsid w:val="3E2B2ED8"/>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9" w15:restartNumberingAfterBreak="0">
    <w:nsid w:val="41050CF2"/>
    <w:multiLevelType w:val="hybridMultilevel"/>
    <w:tmpl w:val="A1907A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FC0392"/>
    <w:multiLevelType w:val="hybridMultilevel"/>
    <w:tmpl w:val="5BA6676C"/>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1" w15:restartNumberingAfterBreak="0">
    <w:nsid w:val="4A8F20A0"/>
    <w:multiLevelType w:val="hybridMultilevel"/>
    <w:tmpl w:val="80D4A860"/>
    <w:lvl w:ilvl="0" w:tplc="BCE651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A1320C"/>
    <w:multiLevelType w:val="hybridMultilevel"/>
    <w:tmpl w:val="4CA2700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C0473"/>
    <w:multiLevelType w:val="hybridMultilevel"/>
    <w:tmpl w:val="464EA16A"/>
    <w:lvl w:ilvl="0" w:tplc="F73C3A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1C233CF"/>
    <w:multiLevelType w:val="hybridMultilevel"/>
    <w:tmpl w:val="A9D4B99C"/>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8D72A8"/>
    <w:multiLevelType w:val="multilevel"/>
    <w:tmpl w:val="3A9AB7F2"/>
    <w:lvl w:ilvl="0">
      <w:start w:val="1"/>
      <w:numFmt w:val="upperRoman"/>
      <w:lvlText w:val="%1."/>
      <w:lvlJc w:val="right"/>
      <w:pPr>
        <w:tabs>
          <w:tab w:val="num" w:pos="537"/>
        </w:tabs>
        <w:ind w:left="537"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D2C2F3C"/>
    <w:multiLevelType w:val="multilevel"/>
    <w:tmpl w:val="3BDCCD0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DAA0E36"/>
    <w:multiLevelType w:val="multilevel"/>
    <w:tmpl w:val="DE227062"/>
    <w:lvl w:ilvl="0">
      <w:start w:val="3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02709E6"/>
    <w:multiLevelType w:val="hybridMultilevel"/>
    <w:tmpl w:val="B1882706"/>
    <w:lvl w:ilvl="0" w:tplc="C9B0EB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2C32FEA"/>
    <w:multiLevelType w:val="hybridMultilevel"/>
    <w:tmpl w:val="9EBABE48"/>
    <w:lvl w:ilvl="0" w:tplc="ABE879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55D6A8C"/>
    <w:multiLevelType w:val="hybridMultilevel"/>
    <w:tmpl w:val="C3B0E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41715A"/>
    <w:multiLevelType w:val="hybridMultilevel"/>
    <w:tmpl w:val="8102B494"/>
    <w:lvl w:ilvl="0" w:tplc="D66A595C">
      <w:start w:val="1"/>
      <w:numFmt w:val="decimal"/>
      <w:lvlText w:val="%1."/>
      <w:lvlJc w:val="left"/>
      <w:pPr>
        <w:tabs>
          <w:tab w:val="num" w:pos="1497"/>
        </w:tabs>
        <w:ind w:left="1497" w:hanging="93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32" w15:restartNumberingAfterBreak="0">
    <w:nsid w:val="68264EEE"/>
    <w:multiLevelType w:val="hybridMultilevel"/>
    <w:tmpl w:val="2F4853EA"/>
    <w:lvl w:ilvl="0" w:tplc="BFD878F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C0C51C6"/>
    <w:multiLevelType w:val="hybridMultilevel"/>
    <w:tmpl w:val="07EEB6AC"/>
    <w:lvl w:ilvl="0" w:tplc="AE22D6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D5534F1"/>
    <w:multiLevelType w:val="hybridMultilevel"/>
    <w:tmpl w:val="24C26C1A"/>
    <w:lvl w:ilvl="0" w:tplc="A2B8F84C">
      <w:start w:val="1"/>
      <w:numFmt w:val="upperRoman"/>
      <w:lvlText w:val="%1."/>
      <w:lvlJc w:val="left"/>
      <w:pPr>
        <w:tabs>
          <w:tab w:val="num" w:pos="1077"/>
        </w:tabs>
        <w:ind w:left="1077" w:hanging="72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35" w15:restartNumberingAfterBreak="0">
    <w:nsid w:val="6D65008F"/>
    <w:multiLevelType w:val="hybridMultilevel"/>
    <w:tmpl w:val="EA00A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D13EBF"/>
    <w:multiLevelType w:val="multilevel"/>
    <w:tmpl w:val="D97AB1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5C1A71"/>
    <w:multiLevelType w:val="hybridMultilevel"/>
    <w:tmpl w:val="DDB64C9C"/>
    <w:lvl w:ilvl="0" w:tplc="2376CD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98466265">
    <w:abstractNumId w:val="0"/>
  </w:num>
  <w:num w:numId="2" w16cid:durableId="1030423624">
    <w:abstractNumId w:val="1"/>
  </w:num>
  <w:num w:numId="3" w16cid:durableId="1347905131">
    <w:abstractNumId w:val="2"/>
  </w:num>
  <w:num w:numId="4" w16cid:durableId="145710859">
    <w:abstractNumId w:val="19"/>
  </w:num>
  <w:num w:numId="5" w16cid:durableId="504514470">
    <w:abstractNumId w:val="16"/>
  </w:num>
  <w:num w:numId="6" w16cid:durableId="2100369219">
    <w:abstractNumId w:val="14"/>
  </w:num>
  <w:num w:numId="7" w16cid:durableId="1555191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9588608">
    <w:abstractNumId w:val="7"/>
  </w:num>
  <w:num w:numId="9" w16cid:durableId="1528985609">
    <w:abstractNumId w:val="10"/>
  </w:num>
  <w:num w:numId="10" w16cid:durableId="1580092815">
    <w:abstractNumId w:val="22"/>
  </w:num>
  <w:num w:numId="11" w16cid:durableId="2101482649">
    <w:abstractNumId w:val="31"/>
  </w:num>
  <w:num w:numId="12" w16cid:durableId="1419131022">
    <w:abstractNumId w:val="34"/>
  </w:num>
  <w:num w:numId="13" w16cid:durableId="1948417182">
    <w:abstractNumId w:val="15"/>
  </w:num>
  <w:num w:numId="14" w16cid:durableId="974526171">
    <w:abstractNumId w:val="7"/>
  </w:num>
  <w:num w:numId="15" w16cid:durableId="212163000">
    <w:abstractNumId w:val="18"/>
  </w:num>
  <w:num w:numId="16" w16cid:durableId="887107510">
    <w:abstractNumId w:val="4"/>
  </w:num>
  <w:num w:numId="17" w16cid:durableId="1480926690">
    <w:abstractNumId w:val="9"/>
  </w:num>
  <w:num w:numId="18" w16cid:durableId="572466357">
    <w:abstractNumId w:val="25"/>
  </w:num>
  <w:num w:numId="19" w16cid:durableId="1977831950">
    <w:abstractNumId w:val="6"/>
  </w:num>
  <w:num w:numId="20" w16cid:durableId="1639994952">
    <w:abstractNumId w:val="27"/>
  </w:num>
  <w:num w:numId="21" w16cid:durableId="1339573961">
    <w:abstractNumId w:val="12"/>
  </w:num>
  <w:num w:numId="22" w16cid:durableId="728769890">
    <w:abstractNumId w:val="17"/>
  </w:num>
  <w:num w:numId="23" w16cid:durableId="665783629">
    <w:abstractNumId w:val="29"/>
  </w:num>
  <w:num w:numId="24" w16cid:durableId="146677315">
    <w:abstractNumId w:val="13"/>
  </w:num>
  <w:num w:numId="25" w16cid:durableId="1139492836">
    <w:abstractNumId w:val="8"/>
  </w:num>
  <w:num w:numId="26" w16cid:durableId="16273358">
    <w:abstractNumId w:val="5"/>
  </w:num>
  <w:num w:numId="27" w16cid:durableId="1809278596">
    <w:abstractNumId w:val="30"/>
  </w:num>
  <w:num w:numId="28" w16cid:durableId="639068785">
    <w:abstractNumId w:val="26"/>
  </w:num>
  <w:num w:numId="29" w16cid:durableId="1712610734">
    <w:abstractNumId w:val="3"/>
  </w:num>
  <w:num w:numId="30" w16cid:durableId="862747235">
    <w:abstractNumId w:val="35"/>
  </w:num>
  <w:num w:numId="31" w16cid:durableId="1925144350">
    <w:abstractNumId w:val="21"/>
  </w:num>
  <w:num w:numId="32" w16cid:durableId="1772775569">
    <w:abstractNumId w:val="37"/>
  </w:num>
  <w:num w:numId="33" w16cid:durableId="646280567">
    <w:abstractNumId w:val="36"/>
  </w:num>
  <w:num w:numId="34" w16cid:durableId="372310298">
    <w:abstractNumId w:val="11"/>
  </w:num>
  <w:num w:numId="35" w16cid:durableId="37242425">
    <w:abstractNumId w:val="32"/>
  </w:num>
  <w:num w:numId="36" w16cid:durableId="147940750">
    <w:abstractNumId w:val="28"/>
  </w:num>
  <w:num w:numId="37" w16cid:durableId="686953861">
    <w:abstractNumId w:val="33"/>
  </w:num>
  <w:num w:numId="38" w16cid:durableId="372191464">
    <w:abstractNumId w:val="24"/>
  </w:num>
  <w:num w:numId="39" w16cid:durableId="6627830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56F"/>
    <w:rsid w:val="00000623"/>
    <w:rsid w:val="00014D33"/>
    <w:rsid w:val="00020FEE"/>
    <w:rsid w:val="00027565"/>
    <w:rsid w:val="000311ED"/>
    <w:rsid w:val="00045377"/>
    <w:rsid w:val="00047096"/>
    <w:rsid w:val="00047215"/>
    <w:rsid w:val="000514B6"/>
    <w:rsid w:val="00057D74"/>
    <w:rsid w:val="00060AA1"/>
    <w:rsid w:val="00062971"/>
    <w:rsid w:val="000659AD"/>
    <w:rsid w:val="00067411"/>
    <w:rsid w:val="00070394"/>
    <w:rsid w:val="00070B0D"/>
    <w:rsid w:val="000732A7"/>
    <w:rsid w:val="0007539D"/>
    <w:rsid w:val="00080BB0"/>
    <w:rsid w:val="00080D68"/>
    <w:rsid w:val="000915F6"/>
    <w:rsid w:val="000B4076"/>
    <w:rsid w:val="000B5455"/>
    <w:rsid w:val="000B7383"/>
    <w:rsid w:val="000D14BE"/>
    <w:rsid w:val="000D3CEE"/>
    <w:rsid w:val="000D5814"/>
    <w:rsid w:val="000E1D55"/>
    <w:rsid w:val="000E30CF"/>
    <w:rsid w:val="000E6186"/>
    <w:rsid w:val="000E78DD"/>
    <w:rsid w:val="000E7F6A"/>
    <w:rsid w:val="000F2817"/>
    <w:rsid w:val="000F28AA"/>
    <w:rsid w:val="00104414"/>
    <w:rsid w:val="001064EE"/>
    <w:rsid w:val="0011232B"/>
    <w:rsid w:val="00120B60"/>
    <w:rsid w:val="0012434B"/>
    <w:rsid w:val="00125A1F"/>
    <w:rsid w:val="00133D38"/>
    <w:rsid w:val="00145859"/>
    <w:rsid w:val="0015192D"/>
    <w:rsid w:val="00155F30"/>
    <w:rsid w:val="00161FC0"/>
    <w:rsid w:val="00165B69"/>
    <w:rsid w:val="00173F12"/>
    <w:rsid w:val="001767E4"/>
    <w:rsid w:val="001804A5"/>
    <w:rsid w:val="00182185"/>
    <w:rsid w:val="001976CB"/>
    <w:rsid w:val="001A3520"/>
    <w:rsid w:val="001A72B1"/>
    <w:rsid w:val="001A7548"/>
    <w:rsid w:val="001B237B"/>
    <w:rsid w:val="001C7671"/>
    <w:rsid w:val="001D034B"/>
    <w:rsid w:val="001D0BB2"/>
    <w:rsid w:val="001D7053"/>
    <w:rsid w:val="001E62DC"/>
    <w:rsid w:val="001F3BF9"/>
    <w:rsid w:val="002021C9"/>
    <w:rsid w:val="002162A8"/>
    <w:rsid w:val="002165D4"/>
    <w:rsid w:val="00217522"/>
    <w:rsid w:val="00224838"/>
    <w:rsid w:val="00226A99"/>
    <w:rsid w:val="00230DB9"/>
    <w:rsid w:val="00231EAF"/>
    <w:rsid w:val="002374CB"/>
    <w:rsid w:val="00243D98"/>
    <w:rsid w:val="0025577C"/>
    <w:rsid w:val="002617DF"/>
    <w:rsid w:val="00261E00"/>
    <w:rsid w:val="0027511C"/>
    <w:rsid w:val="00276C11"/>
    <w:rsid w:val="00282E65"/>
    <w:rsid w:val="00293932"/>
    <w:rsid w:val="002A059F"/>
    <w:rsid w:val="002A313F"/>
    <w:rsid w:val="002A6A3B"/>
    <w:rsid w:val="002A7E63"/>
    <w:rsid w:val="002B0388"/>
    <w:rsid w:val="002B5172"/>
    <w:rsid w:val="002B61B2"/>
    <w:rsid w:val="002C3756"/>
    <w:rsid w:val="002E0E00"/>
    <w:rsid w:val="0030024A"/>
    <w:rsid w:val="00300E30"/>
    <w:rsid w:val="00311F55"/>
    <w:rsid w:val="00313ACA"/>
    <w:rsid w:val="00315E80"/>
    <w:rsid w:val="00317242"/>
    <w:rsid w:val="0032276C"/>
    <w:rsid w:val="00324710"/>
    <w:rsid w:val="0035355B"/>
    <w:rsid w:val="003551AD"/>
    <w:rsid w:val="00355299"/>
    <w:rsid w:val="00371813"/>
    <w:rsid w:val="00377F73"/>
    <w:rsid w:val="00380D14"/>
    <w:rsid w:val="00382674"/>
    <w:rsid w:val="00383F4B"/>
    <w:rsid w:val="003872FE"/>
    <w:rsid w:val="00391B96"/>
    <w:rsid w:val="00395BAF"/>
    <w:rsid w:val="003A5565"/>
    <w:rsid w:val="003A6BDF"/>
    <w:rsid w:val="003B1249"/>
    <w:rsid w:val="003C7A29"/>
    <w:rsid w:val="003D3140"/>
    <w:rsid w:val="003E0B75"/>
    <w:rsid w:val="003E1B45"/>
    <w:rsid w:val="003E49EB"/>
    <w:rsid w:val="003F10A9"/>
    <w:rsid w:val="003F1795"/>
    <w:rsid w:val="003F1992"/>
    <w:rsid w:val="003F43C0"/>
    <w:rsid w:val="003F52FA"/>
    <w:rsid w:val="0040044D"/>
    <w:rsid w:val="00411D22"/>
    <w:rsid w:val="004377E3"/>
    <w:rsid w:val="00437F1A"/>
    <w:rsid w:val="00445CED"/>
    <w:rsid w:val="004539B0"/>
    <w:rsid w:val="0046248A"/>
    <w:rsid w:val="00471B22"/>
    <w:rsid w:val="00480F07"/>
    <w:rsid w:val="00484833"/>
    <w:rsid w:val="00486B99"/>
    <w:rsid w:val="0049323E"/>
    <w:rsid w:val="004A3E0C"/>
    <w:rsid w:val="004A5493"/>
    <w:rsid w:val="004B495E"/>
    <w:rsid w:val="004B5725"/>
    <w:rsid w:val="004B73EF"/>
    <w:rsid w:val="004B7593"/>
    <w:rsid w:val="004D03CE"/>
    <w:rsid w:val="004D3B10"/>
    <w:rsid w:val="004E5886"/>
    <w:rsid w:val="004E6D8D"/>
    <w:rsid w:val="004E722D"/>
    <w:rsid w:val="004F1F8E"/>
    <w:rsid w:val="004F2763"/>
    <w:rsid w:val="004F6D83"/>
    <w:rsid w:val="00511B82"/>
    <w:rsid w:val="005158B7"/>
    <w:rsid w:val="00523EEF"/>
    <w:rsid w:val="005373CC"/>
    <w:rsid w:val="00537ED5"/>
    <w:rsid w:val="00553D5D"/>
    <w:rsid w:val="005560DC"/>
    <w:rsid w:val="00560CAD"/>
    <w:rsid w:val="00561FC1"/>
    <w:rsid w:val="005846BE"/>
    <w:rsid w:val="00595B9F"/>
    <w:rsid w:val="005962DE"/>
    <w:rsid w:val="0059686F"/>
    <w:rsid w:val="005B18F3"/>
    <w:rsid w:val="005C2708"/>
    <w:rsid w:val="005C32D4"/>
    <w:rsid w:val="005C40E2"/>
    <w:rsid w:val="005C525B"/>
    <w:rsid w:val="005E1D95"/>
    <w:rsid w:val="005F2785"/>
    <w:rsid w:val="0060041A"/>
    <w:rsid w:val="0060173C"/>
    <w:rsid w:val="00601994"/>
    <w:rsid w:val="006041B5"/>
    <w:rsid w:val="00610B0B"/>
    <w:rsid w:val="00612A58"/>
    <w:rsid w:val="0063049D"/>
    <w:rsid w:val="00634906"/>
    <w:rsid w:val="0063526E"/>
    <w:rsid w:val="00651BEF"/>
    <w:rsid w:val="00660353"/>
    <w:rsid w:val="00661F93"/>
    <w:rsid w:val="00662A1C"/>
    <w:rsid w:val="00673A20"/>
    <w:rsid w:val="00676344"/>
    <w:rsid w:val="00677BCF"/>
    <w:rsid w:val="00692864"/>
    <w:rsid w:val="006B04B3"/>
    <w:rsid w:val="006C136A"/>
    <w:rsid w:val="006C5B4B"/>
    <w:rsid w:val="006D2D8B"/>
    <w:rsid w:val="006D4357"/>
    <w:rsid w:val="006F2837"/>
    <w:rsid w:val="006F392F"/>
    <w:rsid w:val="006F5EE9"/>
    <w:rsid w:val="0070448B"/>
    <w:rsid w:val="00711DB4"/>
    <w:rsid w:val="0072008C"/>
    <w:rsid w:val="00720DCE"/>
    <w:rsid w:val="00721F77"/>
    <w:rsid w:val="007262F7"/>
    <w:rsid w:val="007274C2"/>
    <w:rsid w:val="00737A00"/>
    <w:rsid w:val="0074474B"/>
    <w:rsid w:val="00750368"/>
    <w:rsid w:val="00750796"/>
    <w:rsid w:val="00752A8A"/>
    <w:rsid w:val="00755C82"/>
    <w:rsid w:val="00761467"/>
    <w:rsid w:val="00771BDC"/>
    <w:rsid w:val="00780DA9"/>
    <w:rsid w:val="00781DB7"/>
    <w:rsid w:val="00783E6A"/>
    <w:rsid w:val="007945C0"/>
    <w:rsid w:val="007A114A"/>
    <w:rsid w:val="007A3011"/>
    <w:rsid w:val="007B19C9"/>
    <w:rsid w:val="007B57F9"/>
    <w:rsid w:val="007C0F6B"/>
    <w:rsid w:val="007C23EC"/>
    <w:rsid w:val="007C456D"/>
    <w:rsid w:val="007D35C7"/>
    <w:rsid w:val="007E156B"/>
    <w:rsid w:val="007F4BAC"/>
    <w:rsid w:val="0080103A"/>
    <w:rsid w:val="00803A37"/>
    <w:rsid w:val="00812C18"/>
    <w:rsid w:val="00812D9C"/>
    <w:rsid w:val="00817FF7"/>
    <w:rsid w:val="008333EC"/>
    <w:rsid w:val="008334E9"/>
    <w:rsid w:val="00833C3D"/>
    <w:rsid w:val="00834160"/>
    <w:rsid w:val="00841B46"/>
    <w:rsid w:val="00843FB4"/>
    <w:rsid w:val="00854BA0"/>
    <w:rsid w:val="00854FC8"/>
    <w:rsid w:val="00862CE2"/>
    <w:rsid w:val="0086411D"/>
    <w:rsid w:val="00864963"/>
    <w:rsid w:val="0086753F"/>
    <w:rsid w:val="0087010B"/>
    <w:rsid w:val="0087258F"/>
    <w:rsid w:val="00882D3E"/>
    <w:rsid w:val="00890783"/>
    <w:rsid w:val="008A0EFD"/>
    <w:rsid w:val="008A2607"/>
    <w:rsid w:val="008B41A9"/>
    <w:rsid w:val="008B6D7C"/>
    <w:rsid w:val="008C2DE7"/>
    <w:rsid w:val="008D02AF"/>
    <w:rsid w:val="008D03F1"/>
    <w:rsid w:val="008E6503"/>
    <w:rsid w:val="008F0462"/>
    <w:rsid w:val="008F3105"/>
    <w:rsid w:val="008F3D1C"/>
    <w:rsid w:val="008F4B15"/>
    <w:rsid w:val="008F6C1B"/>
    <w:rsid w:val="008F740F"/>
    <w:rsid w:val="00900ECB"/>
    <w:rsid w:val="009038AA"/>
    <w:rsid w:val="00910009"/>
    <w:rsid w:val="00911C4C"/>
    <w:rsid w:val="009372E8"/>
    <w:rsid w:val="00940454"/>
    <w:rsid w:val="00944F38"/>
    <w:rsid w:val="0094724C"/>
    <w:rsid w:val="00955C24"/>
    <w:rsid w:val="0095797F"/>
    <w:rsid w:val="00961FBD"/>
    <w:rsid w:val="009625E6"/>
    <w:rsid w:val="009628C9"/>
    <w:rsid w:val="00964F06"/>
    <w:rsid w:val="009659C0"/>
    <w:rsid w:val="009A6D6A"/>
    <w:rsid w:val="009B1EC0"/>
    <w:rsid w:val="009B54A3"/>
    <w:rsid w:val="009B7252"/>
    <w:rsid w:val="009C132E"/>
    <w:rsid w:val="009C1969"/>
    <w:rsid w:val="009C36B1"/>
    <w:rsid w:val="009C4CEF"/>
    <w:rsid w:val="009C5E59"/>
    <w:rsid w:val="009C61CD"/>
    <w:rsid w:val="009D64FB"/>
    <w:rsid w:val="009D65BE"/>
    <w:rsid w:val="009E0E9B"/>
    <w:rsid w:val="00A03901"/>
    <w:rsid w:val="00A0403A"/>
    <w:rsid w:val="00A11743"/>
    <w:rsid w:val="00A121EE"/>
    <w:rsid w:val="00A17046"/>
    <w:rsid w:val="00A22A5F"/>
    <w:rsid w:val="00A23845"/>
    <w:rsid w:val="00A27764"/>
    <w:rsid w:val="00A31090"/>
    <w:rsid w:val="00A34505"/>
    <w:rsid w:val="00A3760B"/>
    <w:rsid w:val="00A52573"/>
    <w:rsid w:val="00A52F99"/>
    <w:rsid w:val="00A53F64"/>
    <w:rsid w:val="00A62473"/>
    <w:rsid w:val="00A72FCF"/>
    <w:rsid w:val="00A758FF"/>
    <w:rsid w:val="00A84D20"/>
    <w:rsid w:val="00A85BE9"/>
    <w:rsid w:val="00A91ED0"/>
    <w:rsid w:val="00A97291"/>
    <w:rsid w:val="00AA5962"/>
    <w:rsid w:val="00AA6E2F"/>
    <w:rsid w:val="00AB2339"/>
    <w:rsid w:val="00AB5D86"/>
    <w:rsid w:val="00AC57D3"/>
    <w:rsid w:val="00AC6EDF"/>
    <w:rsid w:val="00AD0700"/>
    <w:rsid w:val="00AD167B"/>
    <w:rsid w:val="00AD6EB3"/>
    <w:rsid w:val="00AF0082"/>
    <w:rsid w:val="00AF3E9C"/>
    <w:rsid w:val="00B02928"/>
    <w:rsid w:val="00B118B5"/>
    <w:rsid w:val="00B137E8"/>
    <w:rsid w:val="00B16842"/>
    <w:rsid w:val="00B22270"/>
    <w:rsid w:val="00B50030"/>
    <w:rsid w:val="00B5456F"/>
    <w:rsid w:val="00B5685D"/>
    <w:rsid w:val="00B61EE8"/>
    <w:rsid w:val="00B7156B"/>
    <w:rsid w:val="00B81B40"/>
    <w:rsid w:val="00B965E1"/>
    <w:rsid w:val="00B96B26"/>
    <w:rsid w:val="00BA57A5"/>
    <w:rsid w:val="00BA59B3"/>
    <w:rsid w:val="00BA7C69"/>
    <w:rsid w:val="00BB31C6"/>
    <w:rsid w:val="00BC640E"/>
    <w:rsid w:val="00BD15CB"/>
    <w:rsid w:val="00BE1B5B"/>
    <w:rsid w:val="00BE3843"/>
    <w:rsid w:val="00C06AD5"/>
    <w:rsid w:val="00C15FAC"/>
    <w:rsid w:val="00C208E0"/>
    <w:rsid w:val="00C223C0"/>
    <w:rsid w:val="00C34729"/>
    <w:rsid w:val="00C360A3"/>
    <w:rsid w:val="00C4171F"/>
    <w:rsid w:val="00C41941"/>
    <w:rsid w:val="00C447A7"/>
    <w:rsid w:val="00C557F0"/>
    <w:rsid w:val="00C57D5C"/>
    <w:rsid w:val="00C60B38"/>
    <w:rsid w:val="00C674AE"/>
    <w:rsid w:val="00C76086"/>
    <w:rsid w:val="00C763A6"/>
    <w:rsid w:val="00C80F08"/>
    <w:rsid w:val="00C822EA"/>
    <w:rsid w:val="00C82B9B"/>
    <w:rsid w:val="00C933A1"/>
    <w:rsid w:val="00CA2A20"/>
    <w:rsid w:val="00CA5EE2"/>
    <w:rsid w:val="00CA72CD"/>
    <w:rsid w:val="00CD343F"/>
    <w:rsid w:val="00CE72E5"/>
    <w:rsid w:val="00CF35CB"/>
    <w:rsid w:val="00D02495"/>
    <w:rsid w:val="00D0384B"/>
    <w:rsid w:val="00D170CB"/>
    <w:rsid w:val="00D221AC"/>
    <w:rsid w:val="00D23F20"/>
    <w:rsid w:val="00D35187"/>
    <w:rsid w:val="00D35E6A"/>
    <w:rsid w:val="00D52403"/>
    <w:rsid w:val="00D546DB"/>
    <w:rsid w:val="00D5670E"/>
    <w:rsid w:val="00D60A48"/>
    <w:rsid w:val="00D630E6"/>
    <w:rsid w:val="00D6605E"/>
    <w:rsid w:val="00D70035"/>
    <w:rsid w:val="00D70F6E"/>
    <w:rsid w:val="00D8465C"/>
    <w:rsid w:val="00D94F8F"/>
    <w:rsid w:val="00D95E6F"/>
    <w:rsid w:val="00DA5AEB"/>
    <w:rsid w:val="00DA7354"/>
    <w:rsid w:val="00DB1F78"/>
    <w:rsid w:val="00DB7038"/>
    <w:rsid w:val="00DE323C"/>
    <w:rsid w:val="00DE52D9"/>
    <w:rsid w:val="00DF1243"/>
    <w:rsid w:val="00DF1638"/>
    <w:rsid w:val="00DF2C00"/>
    <w:rsid w:val="00DF34B2"/>
    <w:rsid w:val="00DF70D8"/>
    <w:rsid w:val="00DF7A3F"/>
    <w:rsid w:val="00E007D9"/>
    <w:rsid w:val="00E04957"/>
    <w:rsid w:val="00E05AA3"/>
    <w:rsid w:val="00E101A2"/>
    <w:rsid w:val="00E215D1"/>
    <w:rsid w:val="00E248BF"/>
    <w:rsid w:val="00E256F5"/>
    <w:rsid w:val="00E25F80"/>
    <w:rsid w:val="00E30C88"/>
    <w:rsid w:val="00E40CDE"/>
    <w:rsid w:val="00E52A33"/>
    <w:rsid w:val="00E570E8"/>
    <w:rsid w:val="00E57557"/>
    <w:rsid w:val="00E67E76"/>
    <w:rsid w:val="00E71B02"/>
    <w:rsid w:val="00E71C78"/>
    <w:rsid w:val="00E84775"/>
    <w:rsid w:val="00E84870"/>
    <w:rsid w:val="00E90B1B"/>
    <w:rsid w:val="00E97C3B"/>
    <w:rsid w:val="00EA1C8E"/>
    <w:rsid w:val="00EA1F00"/>
    <w:rsid w:val="00EB27D1"/>
    <w:rsid w:val="00EC2101"/>
    <w:rsid w:val="00ED0566"/>
    <w:rsid w:val="00ED306E"/>
    <w:rsid w:val="00ED65CD"/>
    <w:rsid w:val="00EE6905"/>
    <w:rsid w:val="00EF0FEA"/>
    <w:rsid w:val="00EF1EE2"/>
    <w:rsid w:val="00EF28D0"/>
    <w:rsid w:val="00EF7742"/>
    <w:rsid w:val="00F05C3A"/>
    <w:rsid w:val="00F07DDD"/>
    <w:rsid w:val="00F14986"/>
    <w:rsid w:val="00F17B72"/>
    <w:rsid w:val="00F24B3B"/>
    <w:rsid w:val="00F26E40"/>
    <w:rsid w:val="00F270AF"/>
    <w:rsid w:val="00F37C0F"/>
    <w:rsid w:val="00F47850"/>
    <w:rsid w:val="00F55000"/>
    <w:rsid w:val="00F60F31"/>
    <w:rsid w:val="00F6451F"/>
    <w:rsid w:val="00F66D7C"/>
    <w:rsid w:val="00F70019"/>
    <w:rsid w:val="00F71464"/>
    <w:rsid w:val="00F73469"/>
    <w:rsid w:val="00F84464"/>
    <w:rsid w:val="00F858C0"/>
    <w:rsid w:val="00F86B58"/>
    <w:rsid w:val="00F874C9"/>
    <w:rsid w:val="00F944E7"/>
    <w:rsid w:val="00FA10BB"/>
    <w:rsid w:val="00FB3685"/>
    <w:rsid w:val="00FC7990"/>
    <w:rsid w:val="00FD2A1C"/>
    <w:rsid w:val="00FD506E"/>
    <w:rsid w:val="00FD58FA"/>
    <w:rsid w:val="00FD5B87"/>
    <w:rsid w:val="00FD6FA7"/>
    <w:rsid w:val="00FD7D16"/>
    <w:rsid w:val="00FE3533"/>
    <w:rsid w:val="00FE5A9F"/>
    <w:rsid w:val="00FE6280"/>
    <w:rsid w:val="00FE6285"/>
    <w:rsid w:val="00FF0D02"/>
    <w:rsid w:val="00FF1D28"/>
    <w:rsid w:val="00FF4C10"/>
    <w:rsid w:val="00FF5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8DE260"/>
  <w15:chartTrackingRefBased/>
  <w15:docId w15:val="{F1CE59FC-8E60-40E9-B5CC-DC3AE1B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GB" w:eastAsia="ar-SA"/>
    </w:rPr>
  </w:style>
  <w:style w:type="paragraph" w:styleId="Heading1">
    <w:name w:val="heading 1"/>
    <w:basedOn w:val="Normal"/>
    <w:next w:val="Normal"/>
    <w:qFormat/>
    <w:pPr>
      <w:keepNext/>
      <w:tabs>
        <w:tab w:val="num" w:pos="0"/>
      </w:tabs>
      <w:spacing w:before="240" w:after="60"/>
      <w:ind w:left="432" w:hanging="432"/>
      <w:outlineLvl w:val="0"/>
    </w:pPr>
    <w:rPr>
      <w:rFonts w:ascii="Arial" w:hAnsi="Arial" w:cs="Arial"/>
      <w:b/>
      <w:bCs/>
      <w:kern w:val="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b/>
    </w:rPr>
  </w:style>
  <w:style w:type="character" w:customStyle="1" w:styleId="WW8Num11z0">
    <w:name w:val="WW8Num11z0"/>
    <w:rPr>
      <w:b/>
    </w:rPr>
  </w:style>
  <w:style w:type="character" w:customStyle="1" w:styleId="WW8Num13z1">
    <w:name w:val="WW8Num13z1"/>
    <w:rPr>
      <w:rFonts w:ascii="Wingdings" w:hAnsi="Wingdings"/>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DefaultParagraphFont1">
    <w:name w:val="Default Paragraph Font1"/>
  </w:style>
  <w:style w:type="character" w:customStyle="1" w:styleId="HeaderChar">
    <w:name w:val="Header Char"/>
    <w:rPr>
      <w:rFonts w:ascii="TimesLT" w:hAnsi="TimesLT"/>
      <w:sz w:val="24"/>
      <w:lang w:val="en-US" w:eastAsia="ar-SA" w:bidi="ar-SA"/>
    </w:rPr>
  </w:style>
  <w:style w:type="character" w:customStyle="1" w:styleId="Heading1Char">
    <w:name w:val="Heading 1 Char"/>
    <w:rPr>
      <w:rFonts w:ascii="Arial" w:hAnsi="Arial" w:cs="Arial"/>
      <w:b/>
      <w:bCs/>
      <w:kern w:val="1"/>
      <w:sz w:val="32"/>
      <w:szCs w:val="32"/>
      <w:lang w:val="en-GB" w:eastAsia="ar-SA" w:bidi="ar-SA"/>
    </w:rPr>
  </w:style>
  <w:style w:type="character" w:customStyle="1" w:styleId="boldintas">
    <w:name w:val="boldintas"/>
    <w:rPr>
      <w:b/>
      <w:bCs/>
    </w:rPr>
  </w:style>
  <w:style w:type="character" w:styleId="Hyperlink">
    <w:name w:val="Hyperlink"/>
    <w:rPr>
      <w:color w:val="0000FF"/>
      <w:u w:val="single"/>
    </w:rPr>
  </w:style>
  <w:style w:type="paragraph" w:customStyle="1" w:styleId="Heading">
    <w:name w:val="Heading"/>
    <w:basedOn w:val="Normal"/>
    <w:next w:val="BodyText"/>
    <w:pPr>
      <w:keepNext/>
      <w:spacing w:before="240" w:after="120"/>
    </w:pPr>
    <w:rPr>
      <w:rFonts w:ascii="Arial" w:eastAsia="SimSun" w:hAnsi="Arial" w:cs="Mangal"/>
      <w:sz w:val="28"/>
      <w:szCs w:val="28"/>
    </w:rPr>
  </w:style>
  <w:style w:type="paragraph" w:styleId="BodyText">
    <w:name w:val="Body Text"/>
    <w:basedOn w:val="Normal"/>
    <w:link w:val="BodyTextChar"/>
    <w:pPr>
      <w:jc w:val="both"/>
    </w:pPr>
    <w:rPr>
      <w:lang w:val="x-none"/>
    </w:rPr>
  </w:style>
  <w:style w:type="paragraph" w:styleId="List">
    <w:name w:val="List"/>
    <w:basedOn w:val="BodyText"/>
    <w:rPr>
      <w:rFonts w:cs="Mangal"/>
    </w:rPr>
  </w:style>
  <w:style w:type="paragraph" w:styleId="Caption">
    <w:name w:val="caption"/>
    <w:basedOn w:val="Normal"/>
    <w:next w:val="Normal"/>
    <w:uiPriority w:val="35"/>
    <w:qFormat/>
    <w:pPr>
      <w:jc w:val="center"/>
    </w:pPr>
    <w:rPr>
      <w:b/>
      <w:sz w:val="28"/>
      <w:szCs w:val="20"/>
      <w:lang w:val="lt-LT"/>
    </w:rPr>
  </w:style>
  <w:style w:type="paragraph" w:customStyle="1" w:styleId="Index">
    <w:name w:val="Index"/>
    <w:basedOn w:val="Normal"/>
    <w:pPr>
      <w:suppressLineNumbers/>
    </w:pPr>
    <w:rPr>
      <w:rFonts w:cs="Mangal"/>
    </w:rPr>
  </w:style>
  <w:style w:type="paragraph" w:styleId="Header">
    <w:name w:val="header"/>
    <w:basedOn w:val="Normal"/>
    <w:pPr>
      <w:tabs>
        <w:tab w:val="center" w:pos="4153"/>
        <w:tab w:val="right" w:pos="8306"/>
      </w:tabs>
    </w:pPr>
    <w:rPr>
      <w:rFonts w:ascii="TimesLT" w:hAnsi="TimesLT"/>
      <w:szCs w:val="20"/>
      <w:lang w:val="en-US"/>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153"/>
        <w:tab w:val="right" w:pos="8306"/>
      </w:tabs>
    </w:pPr>
    <w:rPr>
      <w:szCs w:val="20"/>
      <w:lang w:val="lt-LT"/>
    </w:rPr>
  </w:style>
  <w:style w:type="paragraph" w:customStyle="1" w:styleId="Char">
    <w:name w:val="Char"/>
    <w:basedOn w:val="Normal"/>
    <w:pPr>
      <w:spacing w:after="160" w:line="240" w:lineRule="exact"/>
    </w:pPr>
    <w:rPr>
      <w:rFonts w:ascii="Verdana" w:hAnsi="Verdana" w:cs="Verdana"/>
      <w:sz w:val="20"/>
      <w:szCs w:val="20"/>
      <w:lang w:val="en-US"/>
    </w:rPr>
  </w:style>
  <w:style w:type="paragraph" w:customStyle="1" w:styleId="WW-Char">
    <w:name w:val="WW- Char"/>
    <w:basedOn w:val="Normal"/>
    <w:pPr>
      <w:spacing w:after="160" w:line="240" w:lineRule="exact"/>
    </w:pPr>
    <w:rPr>
      <w:rFonts w:ascii="Verdana" w:hAnsi="Verdana" w:cs="Verdana"/>
      <w:sz w:val="20"/>
      <w:szCs w:val="20"/>
      <w:lang w:val="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paragraph" w:customStyle="1" w:styleId="Diagrama">
    <w:name w:val="Diagrama"/>
    <w:basedOn w:val="Normal"/>
    <w:pPr>
      <w:spacing w:after="160" w:line="240" w:lineRule="exact"/>
    </w:pPr>
    <w:rPr>
      <w:rFonts w:ascii="Verdana" w:hAnsi="Verdana" w:cs="Verdana"/>
      <w:sz w:val="20"/>
      <w:szCs w:val="20"/>
      <w:lang w:val="lt-LT"/>
    </w:rPr>
  </w:style>
  <w:style w:type="character" w:customStyle="1" w:styleId="BodyTextChar">
    <w:name w:val="Body Text Char"/>
    <w:link w:val="BodyText"/>
    <w:rsid w:val="00FE6280"/>
    <w:rPr>
      <w:sz w:val="24"/>
      <w:szCs w:val="24"/>
      <w:lang w:eastAsia="ar-SA"/>
    </w:rPr>
  </w:style>
  <w:style w:type="paragraph" w:styleId="ListParagraph">
    <w:name w:val="List Paragraph"/>
    <w:basedOn w:val="Normal"/>
    <w:uiPriority w:val="34"/>
    <w:qFormat/>
    <w:rsid w:val="00DF2C00"/>
    <w:pPr>
      <w:suppressAutoHyphens w:val="0"/>
      <w:spacing w:after="200" w:line="276" w:lineRule="auto"/>
      <w:ind w:left="720"/>
      <w:contextualSpacing/>
    </w:pPr>
    <w:rPr>
      <w:rFonts w:ascii="Calibri" w:eastAsia="Calibri" w:hAnsi="Calibri"/>
      <w:sz w:val="22"/>
      <w:szCs w:val="22"/>
      <w:lang w:val="lt-LT" w:eastAsia="en-US"/>
    </w:rPr>
  </w:style>
  <w:style w:type="paragraph" w:styleId="NormalWeb">
    <w:name w:val="Normal (Web)"/>
    <w:basedOn w:val="Normal"/>
    <w:rsid w:val="00F66D7C"/>
    <w:pPr>
      <w:suppressAutoHyphens w:val="0"/>
      <w:spacing w:before="100" w:beforeAutospacing="1" w:after="100" w:afterAutospacing="1"/>
    </w:pPr>
    <w:rPr>
      <w:rFonts w:ascii="Verdana" w:hAnsi="Verdana"/>
      <w:color w:val="54585C"/>
      <w:sz w:val="16"/>
      <w:szCs w:val="16"/>
      <w:lang w:val="lt-LT" w:eastAsia="lt-LT"/>
    </w:rPr>
  </w:style>
  <w:style w:type="character" w:styleId="Strong">
    <w:name w:val="Strong"/>
    <w:qFormat/>
    <w:rsid w:val="00F66D7C"/>
    <w:rPr>
      <w:b/>
      <w:bCs/>
    </w:rPr>
  </w:style>
  <w:style w:type="paragraph" w:customStyle="1" w:styleId="Betarp1">
    <w:name w:val="Be tarpų1"/>
    <w:qFormat/>
    <w:rsid w:val="00F66D7C"/>
    <w:pPr>
      <w:suppressAutoHyphens/>
      <w:autoSpaceDN w:val="0"/>
      <w:textAlignment w:val="baseline"/>
    </w:pPr>
    <w:rPr>
      <w:sz w:val="24"/>
      <w:szCs w:val="24"/>
      <w:lang w:eastAsia="en-US"/>
    </w:rPr>
  </w:style>
  <w:style w:type="paragraph" w:styleId="BodyTextIndent2">
    <w:name w:val="Body Text Indent 2"/>
    <w:basedOn w:val="Normal"/>
    <w:link w:val="BodyTextIndent2Char"/>
    <w:uiPriority w:val="99"/>
    <w:semiHidden/>
    <w:unhideWhenUsed/>
    <w:rsid w:val="003E49EB"/>
    <w:pPr>
      <w:spacing w:after="120" w:line="480" w:lineRule="auto"/>
      <w:ind w:left="283"/>
    </w:pPr>
  </w:style>
  <w:style w:type="character" w:customStyle="1" w:styleId="BodyTextIndent2Char">
    <w:name w:val="Body Text Indent 2 Char"/>
    <w:link w:val="BodyTextIndent2"/>
    <w:uiPriority w:val="99"/>
    <w:semiHidden/>
    <w:rsid w:val="003E49EB"/>
    <w:rPr>
      <w:sz w:val="24"/>
      <w:szCs w:val="24"/>
      <w:lang w:val="en-GB" w:eastAsia="ar-SA"/>
    </w:rPr>
  </w:style>
  <w:style w:type="character" w:styleId="PageNumber">
    <w:name w:val="page number"/>
    <w:basedOn w:val="DefaultParagraphFont"/>
    <w:rsid w:val="00411D22"/>
  </w:style>
  <w:style w:type="paragraph" w:customStyle="1" w:styleId="Sraopastraipa1">
    <w:name w:val="Sąrašo pastraipa1"/>
    <w:basedOn w:val="Normal"/>
    <w:rsid w:val="007945C0"/>
    <w:pPr>
      <w:suppressAutoHyphens w:val="0"/>
      <w:ind w:left="720"/>
      <w:contextualSpacing/>
    </w:pPr>
    <w:rPr>
      <w:rFonts w:eastAsia="Calibri"/>
      <w:szCs w:val="20"/>
      <w:lang w:val="lt-LT" w:eastAsia="en-US"/>
    </w:rPr>
  </w:style>
  <w:style w:type="character" w:customStyle="1" w:styleId="apple-converted-space">
    <w:name w:val="apple-converted-space"/>
    <w:basedOn w:val="DefaultParagraphFont"/>
    <w:rsid w:val="003C7A29"/>
  </w:style>
  <w:style w:type="character" w:customStyle="1" w:styleId="Heading10">
    <w:name w:val="Heading #1_"/>
    <w:link w:val="Heading11"/>
    <w:rsid w:val="006F5EE9"/>
    <w:rPr>
      <w:b/>
      <w:bCs/>
      <w:sz w:val="22"/>
      <w:szCs w:val="22"/>
      <w:shd w:val="clear" w:color="auto" w:fill="FFFFFF"/>
    </w:rPr>
  </w:style>
  <w:style w:type="paragraph" w:customStyle="1" w:styleId="Heading11">
    <w:name w:val="Heading #1"/>
    <w:basedOn w:val="Normal"/>
    <w:link w:val="Heading10"/>
    <w:rsid w:val="006F5EE9"/>
    <w:pPr>
      <w:widowControl w:val="0"/>
      <w:shd w:val="clear" w:color="auto" w:fill="FFFFFF"/>
      <w:suppressAutoHyphens w:val="0"/>
      <w:spacing w:before="560" w:after="680" w:line="270" w:lineRule="exact"/>
      <w:jc w:val="both"/>
      <w:outlineLvl w:val="0"/>
    </w:pPr>
    <w:rPr>
      <w:b/>
      <w:bCs/>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84085">
      <w:bodyDiv w:val="1"/>
      <w:marLeft w:val="0"/>
      <w:marRight w:val="0"/>
      <w:marTop w:val="0"/>
      <w:marBottom w:val="0"/>
      <w:divBdr>
        <w:top w:val="none" w:sz="0" w:space="0" w:color="auto"/>
        <w:left w:val="none" w:sz="0" w:space="0" w:color="auto"/>
        <w:bottom w:val="none" w:sz="0" w:space="0" w:color="auto"/>
        <w:right w:val="none" w:sz="0" w:space="0" w:color="auto"/>
      </w:divBdr>
      <w:divsChild>
        <w:div w:id="803352059">
          <w:marLeft w:val="0"/>
          <w:marRight w:val="0"/>
          <w:marTop w:val="0"/>
          <w:marBottom w:val="0"/>
          <w:divBdr>
            <w:top w:val="none" w:sz="0" w:space="0" w:color="auto"/>
            <w:left w:val="none" w:sz="0" w:space="0" w:color="auto"/>
            <w:bottom w:val="none" w:sz="0" w:space="0" w:color="auto"/>
            <w:right w:val="none" w:sz="0" w:space="0" w:color="auto"/>
          </w:divBdr>
        </w:div>
      </w:divsChild>
    </w:div>
    <w:div w:id="443037179">
      <w:bodyDiv w:val="1"/>
      <w:marLeft w:val="0"/>
      <w:marRight w:val="0"/>
      <w:marTop w:val="0"/>
      <w:marBottom w:val="0"/>
      <w:divBdr>
        <w:top w:val="none" w:sz="0" w:space="0" w:color="auto"/>
        <w:left w:val="none" w:sz="0" w:space="0" w:color="auto"/>
        <w:bottom w:val="none" w:sz="0" w:space="0" w:color="auto"/>
        <w:right w:val="none" w:sz="0" w:space="0" w:color="auto"/>
      </w:divBdr>
    </w:div>
    <w:div w:id="535627376">
      <w:bodyDiv w:val="1"/>
      <w:marLeft w:val="0"/>
      <w:marRight w:val="0"/>
      <w:marTop w:val="0"/>
      <w:marBottom w:val="0"/>
      <w:divBdr>
        <w:top w:val="none" w:sz="0" w:space="0" w:color="auto"/>
        <w:left w:val="none" w:sz="0" w:space="0" w:color="auto"/>
        <w:bottom w:val="none" w:sz="0" w:space="0" w:color="auto"/>
        <w:right w:val="none" w:sz="0" w:space="0" w:color="auto"/>
      </w:divBdr>
    </w:div>
    <w:div w:id="541601736">
      <w:bodyDiv w:val="1"/>
      <w:marLeft w:val="0"/>
      <w:marRight w:val="0"/>
      <w:marTop w:val="0"/>
      <w:marBottom w:val="0"/>
      <w:divBdr>
        <w:top w:val="none" w:sz="0" w:space="0" w:color="auto"/>
        <w:left w:val="none" w:sz="0" w:space="0" w:color="auto"/>
        <w:bottom w:val="none" w:sz="0" w:space="0" w:color="auto"/>
        <w:right w:val="none" w:sz="0" w:space="0" w:color="auto"/>
      </w:divBdr>
    </w:div>
    <w:div w:id="594872885">
      <w:bodyDiv w:val="1"/>
      <w:marLeft w:val="0"/>
      <w:marRight w:val="0"/>
      <w:marTop w:val="0"/>
      <w:marBottom w:val="0"/>
      <w:divBdr>
        <w:top w:val="none" w:sz="0" w:space="0" w:color="auto"/>
        <w:left w:val="none" w:sz="0" w:space="0" w:color="auto"/>
        <w:bottom w:val="none" w:sz="0" w:space="0" w:color="auto"/>
        <w:right w:val="none" w:sz="0" w:space="0" w:color="auto"/>
      </w:divBdr>
      <w:divsChild>
        <w:div w:id="431556923">
          <w:marLeft w:val="0"/>
          <w:marRight w:val="0"/>
          <w:marTop w:val="0"/>
          <w:marBottom w:val="0"/>
          <w:divBdr>
            <w:top w:val="none" w:sz="0" w:space="0" w:color="auto"/>
            <w:left w:val="none" w:sz="0" w:space="0" w:color="auto"/>
            <w:bottom w:val="none" w:sz="0" w:space="0" w:color="auto"/>
            <w:right w:val="none" w:sz="0" w:space="0" w:color="auto"/>
          </w:divBdr>
          <w:divsChild>
            <w:div w:id="307785743">
              <w:marLeft w:val="0"/>
              <w:marRight w:val="0"/>
              <w:marTop w:val="0"/>
              <w:marBottom w:val="0"/>
              <w:divBdr>
                <w:top w:val="none" w:sz="0" w:space="0" w:color="auto"/>
                <w:left w:val="none" w:sz="0" w:space="0" w:color="auto"/>
                <w:bottom w:val="none" w:sz="0" w:space="0" w:color="auto"/>
                <w:right w:val="none" w:sz="0" w:space="0" w:color="auto"/>
              </w:divBdr>
            </w:div>
            <w:div w:id="463426102">
              <w:marLeft w:val="0"/>
              <w:marRight w:val="0"/>
              <w:marTop w:val="0"/>
              <w:marBottom w:val="0"/>
              <w:divBdr>
                <w:top w:val="none" w:sz="0" w:space="0" w:color="auto"/>
                <w:left w:val="none" w:sz="0" w:space="0" w:color="auto"/>
                <w:bottom w:val="none" w:sz="0" w:space="0" w:color="auto"/>
                <w:right w:val="none" w:sz="0" w:space="0" w:color="auto"/>
              </w:divBdr>
            </w:div>
            <w:div w:id="641620709">
              <w:marLeft w:val="0"/>
              <w:marRight w:val="0"/>
              <w:marTop w:val="0"/>
              <w:marBottom w:val="0"/>
              <w:divBdr>
                <w:top w:val="none" w:sz="0" w:space="0" w:color="auto"/>
                <w:left w:val="none" w:sz="0" w:space="0" w:color="auto"/>
                <w:bottom w:val="none" w:sz="0" w:space="0" w:color="auto"/>
                <w:right w:val="none" w:sz="0" w:space="0" w:color="auto"/>
              </w:divBdr>
            </w:div>
            <w:div w:id="797407995">
              <w:marLeft w:val="0"/>
              <w:marRight w:val="0"/>
              <w:marTop w:val="0"/>
              <w:marBottom w:val="0"/>
              <w:divBdr>
                <w:top w:val="none" w:sz="0" w:space="0" w:color="auto"/>
                <w:left w:val="none" w:sz="0" w:space="0" w:color="auto"/>
                <w:bottom w:val="none" w:sz="0" w:space="0" w:color="auto"/>
                <w:right w:val="none" w:sz="0" w:space="0" w:color="auto"/>
              </w:divBdr>
            </w:div>
          </w:divsChild>
        </w:div>
        <w:div w:id="1984037562">
          <w:marLeft w:val="0"/>
          <w:marRight w:val="0"/>
          <w:marTop w:val="0"/>
          <w:marBottom w:val="0"/>
          <w:divBdr>
            <w:top w:val="none" w:sz="0" w:space="0" w:color="auto"/>
            <w:left w:val="none" w:sz="0" w:space="0" w:color="auto"/>
            <w:bottom w:val="none" w:sz="0" w:space="0" w:color="auto"/>
            <w:right w:val="none" w:sz="0" w:space="0" w:color="auto"/>
          </w:divBdr>
        </w:div>
      </w:divsChild>
    </w:div>
    <w:div w:id="714619720">
      <w:bodyDiv w:val="1"/>
      <w:marLeft w:val="0"/>
      <w:marRight w:val="0"/>
      <w:marTop w:val="0"/>
      <w:marBottom w:val="0"/>
      <w:divBdr>
        <w:top w:val="none" w:sz="0" w:space="0" w:color="auto"/>
        <w:left w:val="none" w:sz="0" w:space="0" w:color="auto"/>
        <w:bottom w:val="none" w:sz="0" w:space="0" w:color="auto"/>
        <w:right w:val="none" w:sz="0" w:space="0" w:color="auto"/>
      </w:divBdr>
    </w:div>
    <w:div w:id="863906895">
      <w:bodyDiv w:val="1"/>
      <w:marLeft w:val="0"/>
      <w:marRight w:val="0"/>
      <w:marTop w:val="0"/>
      <w:marBottom w:val="0"/>
      <w:divBdr>
        <w:top w:val="none" w:sz="0" w:space="0" w:color="auto"/>
        <w:left w:val="none" w:sz="0" w:space="0" w:color="auto"/>
        <w:bottom w:val="none" w:sz="0" w:space="0" w:color="auto"/>
        <w:right w:val="none" w:sz="0" w:space="0" w:color="auto"/>
      </w:divBdr>
    </w:div>
    <w:div w:id="1576237258">
      <w:bodyDiv w:val="1"/>
      <w:marLeft w:val="0"/>
      <w:marRight w:val="0"/>
      <w:marTop w:val="0"/>
      <w:marBottom w:val="0"/>
      <w:divBdr>
        <w:top w:val="none" w:sz="0" w:space="0" w:color="auto"/>
        <w:left w:val="none" w:sz="0" w:space="0" w:color="auto"/>
        <w:bottom w:val="none" w:sz="0" w:space="0" w:color="auto"/>
        <w:right w:val="none" w:sz="0" w:space="0" w:color="auto"/>
      </w:divBdr>
    </w:div>
    <w:div w:id="1666085065">
      <w:bodyDiv w:val="1"/>
      <w:marLeft w:val="0"/>
      <w:marRight w:val="0"/>
      <w:marTop w:val="0"/>
      <w:marBottom w:val="0"/>
      <w:divBdr>
        <w:top w:val="none" w:sz="0" w:space="0" w:color="auto"/>
        <w:left w:val="none" w:sz="0" w:space="0" w:color="auto"/>
        <w:bottom w:val="none" w:sz="0" w:space="0" w:color="auto"/>
        <w:right w:val="none" w:sz="0" w:space="0" w:color="auto"/>
      </w:divBdr>
      <w:divsChild>
        <w:div w:id="17463699">
          <w:marLeft w:val="0"/>
          <w:marRight w:val="0"/>
          <w:marTop w:val="0"/>
          <w:marBottom w:val="0"/>
          <w:divBdr>
            <w:top w:val="none" w:sz="0" w:space="0" w:color="auto"/>
            <w:left w:val="none" w:sz="0" w:space="0" w:color="auto"/>
            <w:bottom w:val="none" w:sz="0" w:space="0" w:color="auto"/>
            <w:right w:val="none" w:sz="0" w:space="0" w:color="auto"/>
          </w:divBdr>
        </w:div>
        <w:div w:id="653068274">
          <w:marLeft w:val="0"/>
          <w:marRight w:val="0"/>
          <w:marTop w:val="0"/>
          <w:marBottom w:val="0"/>
          <w:divBdr>
            <w:top w:val="none" w:sz="0" w:space="0" w:color="auto"/>
            <w:left w:val="none" w:sz="0" w:space="0" w:color="auto"/>
            <w:bottom w:val="none" w:sz="0" w:space="0" w:color="auto"/>
            <w:right w:val="none" w:sz="0" w:space="0" w:color="auto"/>
          </w:divBdr>
          <w:divsChild>
            <w:div w:id="720833306">
              <w:marLeft w:val="0"/>
              <w:marRight w:val="0"/>
              <w:marTop w:val="0"/>
              <w:marBottom w:val="0"/>
              <w:divBdr>
                <w:top w:val="none" w:sz="0" w:space="0" w:color="auto"/>
                <w:left w:val="none" w:sz="0" w:space="0" w:color="auto"/>
                <w:bottom w:val="none" w:sz="0" w:space="0" w:color="auto"/>
                <w:right w:val="none" w:sz="0" w:space="0" w:color="auto"/>
              </w:divBdr>
            </w:div>
            <w:div w:id="911620181">
              <w:marLeft w:val="0"/>
              <w:marRight w:val="0"/>
              <w:marTop w:val="0"/>
              <w:marBottom w:val="0"/>
              <w:divBdr>
                <w:top w:val="none" w:sz="0" w:space="0" w:color="auto"/>
                <w:left w:val="none" w:sz="0" w:space="0" w:color="auto"/>
                <w:bottom w:val="none" w:sz="0" w:space="0" w:color="auto"/>
                <w:right w:val="none" w:sz="0" w:space="0" w:color="auto"/>
              </w:divBdr>
            </w:div>
            <w:div w:id="1430078787">
              <w:marLeft w:val="0"/>
              <w:marRight w:val="0"/>
              <w:marTop w:val="0"/>
              <w:marBottom w:val="0"/>
              <w:divBdr>
                <w:top w:val="none" w:sz="0" w:space="0" w:color="auto"/>
                <w:left w:val="none" w:sz="0" w:space="0" w:color="auto"/>
                <w:bottom w:val="none" w:sz="0" w:space="0" w:color="auto"/>
                <w:right w:val="none" w:sz="0" w:space="0" w:color="auto"/>
              </w:divBdr>
            </w:div>
            <w:div w:id="19988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1134</Words>
  <Characters>6464</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Lina</dc:creator>
  <cp:keywords/>
  <cp:lastModifiedBy>Aistė Ladigienė</cp:lastModifiedBy>
  <cp:revision>8</cp:revision>
  <cp:lastPrinted>2026-07-23T10:33:00Z</cp:lastPrinted>
  <dcterms:created xsi:type="dcterms:W3CDTF">2026-08-11T06:13:00Z</dcterms:created>
  <dcterms:modified xsi:type="dcterms:W3CDTF">2026-08-12T06:55:00Z</dcterms:modified>
</cp:coreProperties>
</file>